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header2.xml" ContentType="application/vnd.openxmlformats-officedocument.wordprocessingml.header+xml"/>
  <Default Extension="png" ContentType="image/png"/>
  <Override PartName="/word/footer1.xml" ContentType="application/vnd.openxmlformats-officedocument.wordprocessingml.footer+xml"/>
  <Override PartName="/word/footer2.xml" ContentType="application/vnd.openxmlformats-officedocument.wordprocessingml.footer+xml"/>
  <Default Extension="jpeg" ContentType="image/jpeg"/>
  <Override PartName="/word/header3.xml" ContentType="application/vnd.openxmlformats-officedocument.wordprocessingml.header+xml"/>
  <Override PartName="/word/header4.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32"/>
        <w:ind w:left="0"/>
        <w:jc w:val="left"/>
        <w:rPr>
          <w:sz w:val="29"/>
        </w:rPr>
      </w:pPr>
    </w:p>
    <w:p>
      <w:pPr>
        <w:spacing w:before="0"/>
        <w:ind w:left="3830" w:right="0" w:firstLine="0"/>
        <w:jc w:val="left"/>
        <w:rPr>
          <w:sz w:val="36"/>
        </w:rPr>
      </w:pPr>
      <w:r>
        <w:rPr>
          <w:smallCaps/>
          <w:shadow/>
          <w:spacing w:val="-11"/>
          <w:sz w:val="36"/>
        </w:rPr>
        <w:t>Case</w:t>
      </w:r>
      <w:r>
        <w:rPr>
          <w:smallCaps/>
          <w:shadow w:val="0"/>
          <w:spacing w:val="-4"/>
          <w:sz w:val="36"/>
        </w:rPr>
        <w:t> </w:t>
      </w:r>
      <w:r>
        <w:rPr>
          <w:smallCaps/>
          <w:shadow/>
          <w:spacing w:val="-2"/>
          <w:sz w:val="36"/>
        </w:rPr>
        <w:t>Report</w:t>
      </w:r>
    </w:p>
    <w:p>
      <w:pPr>
        <w:pStyle w:val="Title"/>
      </w:pPr>
      <w:r>
        <w:rPr>
          <w:b w:val="0"/>
        </w:rPr>
        <w:br w:type="column"/>
      </w:r>
      <w:r>
        <w:rPr>
          <w:color w:val="0089E1"/>
        </w:rPr>
        <w:t>R</w:t>
      </w:r>
      <w:r>
        <w:rPr>
          <w:color w:val="0089E1"/>
          <w:spacing w:val="-13"/>
        </w:rPr>
        <w:t> </w:t>
      </w:r>
      <w:r>
        <w:rPr>
          <w:color w:val="0089E1"/>
        </w:rPr>
        <w:t>J</w:t>
      </w:r>
      <w:r>
        <w:rPr>
          <w:color w:val="0089E1"/>
          <w:spacing w:val="-13"/>
        </w:rPr>
        <w:t> </w:t>
      </w:r>
      <w:r>
        <w:rPr>
          <w:color w:val="0089E1"/>
        </w:rPr>
        <w:t>M</w:t>
      </w:r>
      <w:r>
        <w:rPr>
          <w:color w:val="0089E1"/>
          <w:spacing w:val="-11"/>
        </w:rPr>
        <w:t> </w:t>
      </w:r>
      <w:r>
        <w:rPr>
          <w:color w:val="0089E1"/>
          <w:spacing w:val="-10"/>
        </w:rPr>
        <w:t>E</w:t>
      </w:r>
    </w:p>
    <w:p>
      <w:pPr>
        <w:spacing w:before="24"/>
        <w:ind w:left="2226" w:right="149" w:firstLine="0"/>
        <w:jc w:val="center"/>
        <w:rPr>
          <w:rFonts w:ascii="Arial Narrow"/>
          <w:b/>
          <w:sz w:val="13"/>
        </w:rPr>
      </w:pPr>
      <w:r>
        <w:rPr>
          <w:rFonts w:ascii="Arial Narrow"/>
          <w:b/>
          <w:sz w:val="13"/>
        </w:rPr>
        <w:drawing>
          <wp:anchor distT="0" distB="0" distL="0" distR="0" allowOverlap="1" layoutInCell="1" locked="0" behindDoc="0" simplePos="0" relativeHeight="15729152">
            <wp:simplePos x="0" y="0"/>
            <wp:positionH relativeFrom="page">
              <wp:posOffset>5253075</wp:posOffset>
            </wp:positionH>
            <wp:positionV relativeFrom="paragraph">
              <wp:posOffset>-226133</wp:posOffset>
            </wp:positionV>
            <wp:extent cx="582320" cy="503370"/>
            <wp:effectExtent l="0" t="0" r="0" b="0"/>
            <wp:wrapNone/>
            <wp:docPr id="6" name="Image 6"/>
            <wp:cNvGraphicFramePr>
              <a:graphicFrameLocks/>
            </wp:cNvGraphicFramePr>
            <a:graphic>
              <a:graphicData uri="http://schemas.openxmlformats.org/drawingml/2006/picture">
                <pic:pic>
                  <pic:nvPicPr>
                    <pic:cNvPr id="6" name="Image 6"/>
                    <pic:cNvPicPr/>
                  </pic:nvPicPr>
                  <pic:blipFill>
                    <a:blip r:embed="rId7" cstate="print"/>
                    <a:stretch>
                      <a:fillRect/>
                    </a:stretch>
                  </pic:blipFill>
                  <pic:spPr>
                    <a:xfrm>
                      <a:off x="0" y="0"/>
                      <a:ext cx="582320" cy="503370"/>
                    </a:xfrm>
                    <a:prstGeom prst="rect">
                      <a:avLst/>
                    </a:prstGeom>
                  </pic:spPr>
                </pic:pic>
              </a:graphicData>
            </a:graphic>
          </wp:anchor>
        </w:drawing>
      </w:r>
      <w:r>
        <w:rPr>
          <w:rFonts w:ascii="Arial Narrow"/>
          <w:b/>
          <w:color w:val="0089E1"/>
          <w:sz w:val="13"/>
        </w:rPr>
        <w:t>Romanian Journal of</w:t>
      </w:r>
      <w:r>
        <w:rPr>
          <w:rFonts w:ascii="Arial Narrow"/>
          <w:b/>
          <w:color w:val="0089E1"/>
          <w:spacing w:val="40"/>
          <w:sz w:val="13"/>
        </w:rPr>
        <w:t> </w:t>
      </w:r>
      <w:r>
        <w:rPr>
          <w:rFonts w:ascii="Arial Narrow"/>
          <w:b/>
          <w:color w:val="0089E1"/>
          <w:sz w:val="13"/>
        </w:rPr>
        <w:t>Morphology &amp; Embryology</w:t>
      </w:r>
    </w:p>
    <w:p>
      <w:pPr>
        <w:spacing w:before="41"/>
        <w:ind w:left="2048" w:right="14" w:firstLine="0"/>
        <w:jc w:val="center"/>
        <w:rPr>
          <w:rFonts w:ascii="Palatino"/>
          <w:b/>
          <w:sz w:val="11"/>
        </w:rPr>
      </w:pPr>
      <w:hyperlink r:id="rId8">
        <w:r>
          <w:rPr>
            <w:rFonts w:ascii="Palatino"/>
            <w:b/>
            <w:color w:val="0089E1"/>
            <w:spacing w:val="-2"/>
            <w:sz w:val="11"/>
          </w:rPr>
          <w:t>http://www.rjme.ro/</w:t>
        </w:r>
      </w:hyperlink>
    </w:p>
    <w:p>
      <w:pPr>
        <w:spacing w:after="0"/>
        <w:jc w:val="center"/>
        <w:rPr>
          <w:rFonts w:ascii="Palatino"/>
          <w:b/>
          <w:sz w:val="11"/>
        </w:rPr>
        <w:sectPr>
          <w:headerReference w:type="default" r:id="rId5"/>
          <w:headerReference w:type="even" r:id="rId6"/>
          <w:type w:val="continuous"/>
          <w:pgSz w:w="11910" w:h="16840"/>
          <w:pgMar w:header="904" w:footer="0" w:top="1120" w:bottom="280" w:left="1133" w:right="1133"/>
          <w:pgNumType w:start="273"/>
          <w:cols w:num="2" w:equalWidth="0">
            <w:col w:w="5811" w:space="40"/>
            <w:col w:w="3793"/>
          </w:cols>
        </w:sectPr>
      </w:pPr>
    </w:p>
    <w:p>
      <w:pPr>
        <w:pStyle w:val="BodyText"/>
        <w:spacing w:before="35"/>
        <w:ind w:left="0"/>
        <w:jc w:val="left"/>
        <w:rPr>
          <w:rFonts w:ascii="Palatino"/>
          <w:b/>
          <w:sz w:val="32"/>
        </w:rPr>
      </w:pPr>
    </w:p>
    <w:p>
      <w:pPr>
        <w:spacing w:before="0"/>
        <w:ind w:left="427" w:right="227" w:firstLine="0"/>
        <w:jc w:val="both"/>
        <w:rPr>
          <w:rFonts w:ascii="Arial"/>
          <w:b/>
          <w:sz w:val="32"/>
        </w:rPr>
      </w:pPr>
      <w:r>
        <w:rPr>
          <w:rFonts w:ascii="Arial"/>
          <w:b/>
          <w:sz w:val="32"/>
        </w:rPr>
        <w:t>A</w:t>
      </w:r>
      <w:r>
        <w:rPr>
          <w:rFonts w:ascii="Arial"/>
          <w:b/>
          <w:spacing w:val="-14"/>
          <w:sz w:val="32"/>
        </w:rPr>
        <w:t> </w:t>
      </w:r>
      <w:r>
        <w:rPr>
          <w:rFonts w:ascii="Arial"/>
          <w:b/>
          <w:sz w:val="32"/>
        </w:rPr>
        <w:t>rare</w:t>
      </w:r>
      <w:r>
        <w:rPr>
          <w:rFonts w:ascii="Arial"/>
          <w:b/>
          <w:spacing w:val="-14"/>
          <w:sz w:val="32"/>
        </w:rPr>
        <w:t> </w:t>
      </w:r>
      <w:r>
        <w:rPr>
          <w:rFonts w:ascii="Arial"/>
          <w:b/>
          <w:sz w:val="32"/>
        </w:rPr>
        <w:t>case</w:t>
      </w:r>
      <w:r>
        <w:rPr>
          <w:rFonts w:ascii="Arial"/>
          <w:b/>
          <w:spacing w:val="-14"/>
          <w:sz w:val="32"/>
        </w:rPr>
        <w:t> </w:t>
      </w:r>
      <w:r>
        <w:rPr>
          <w:rFonts w:ascii="Arial"/>
          <w:b/>
          <w:sz w:val="32"/>
        </w:rPr>
        <w:t>of</w:t>
      </w:r>
      <w:r>
        <w:rPr>
          <w:rFonts w:ascii="Arial"/>
          <w:b/>
          <w:spacing w:val="-14"/>
          <w:sz w:val="32"/>
        </w:rPr>
        <w:t> </w:t>
      </w:r>
      <w:r>
        <w:rPr>
          <w:rFonts w:ascii="Arial"/>
          <w:b/>
          <w:sz w:val="32"/>
        </w:rPr>
        <w:t>mitochondriopathy</w:t>
      </w:r>
      <w:r>
        <w:rPr>
          <w:rFonts w:ascii="Arial"/>
          <w:b/>
          <w:spacing w:val="-15"/>
          <w:sz w:val="32"/>
        </w:rPr>
        <w:t> </w:t>
      </w:r>
      <w:r>
        <w:rPr>
          <w:rFonts w:ascii="Arial"/>
          <w:b/>
          <w:sz w:val="32"/>
        </w:rPr>
        <w:t>with</w:t>
      </w:r>
      <w:r>
        <w:rPr>
          <w:rFonts w:ascii="Arial"/>
          <w:b/>
          <w:spacing w:val="-15"/>
          <w:sz w:val="32"/>
        </w:rPr>
        <w:t> </w:t>
      </w:r>
      <w:r>
        <w:rPr>
          <w:rFonts w:ascii="Arial"/>
          <w:b/>
          <w:sz w:val="32"/>
        </w:rPr>
        <w:t>autosomal</w:t>
      </w:r>
      <w:r>
        <w:rPr>
          <w:rFonts w:ascii="Arial"/>
          <w:b/>
          <w:spacing w:val="-15"/>
          <w:sz w:val="32"/>
        </w:rPr>
        <w:t> </w:t>
      </w:r>
      <w:r>
        <w:rPr>
          <w:rFonts w:ascii="Arial"/>
          <w:b/>
          <w:sz w:val="32"/>
        </w:rPr>
        <w:t>dominant progressive external ophthalmoplegia diagnosed through skeletal muscle biopsy</w:t>
      </w:r>
    </w:p>
    <w:p>
      <w:pPr>
        <w:spacing w:line="223" w:lineRule="auto" w:before="236"/>
        <w:ind w:left="426" w:right="1731" w:firstLine="0"/>
        <w:jc w:val="left"/>
        <w:rPr>
          <w:rFonts w:ascii="Tahoma" w:hAnsi="Tahoma"/>
          <w:position w:val="10"/>
          <w:sz w:val="14"/>
        </w:rPr>
      </w:pPr>
      <w:r>
        <w:rPr>
          <w:rFonts w:ascii="Tahoma" w:hAnsi="Tahoma"/>
          <w:sz w:val="22"/>
        </w:rPr>
        <w:t>A</w:t>
      </w:r>
      <w:r>
        <w:rPr>
          <w:rFonts w:ascii="Tahoma" w:hAnsi="Tahoma"/>
          <w:sz w:val="18"/>
        </w:rPr>
        <w:t>LEXANDRA</w:t>
      </w:r>
      <w:r>
        <w:rPr>
          <w:rFonts w:ascii="Tahoma" w:hAnsi="Tahoma"/>
          <w:spacing w:val="-7"/>
          <w:sz w:val="18"/>
        </w:rPr>
        <w:t> </w:t>
      </w:r>
      <w:r>
        <w:rPr>
          <w:rFonts w:ascii="Tahoma" w:hAnsi="Tahoma"/>
          <w:sz w:val="22"/>
        </w:rPr>
        <w:t>E</w:t>
      </w:r>
      <w:r>
        <w:rPr>
          <w:rFonts w:ascii="Tahoma" w:hAnsi="Tahoma"/>
          <w:sz w:val="18"/>
        </w:rPr>
        <w:t>UGENIA</w:t>
      </w:r>
      <w:r>
        <w:rPr>
          <w:rFonts w:ascii="Tahoma" w:hAnsi="Tahoma"/>
          <w:spacing w:val="-6"/>
          <w:sz w:val="18"/>
        </w:rPr>
        <w:t> </w:t>
      </w:r>
      <w:r>
        <w:rPr>
          <w:rFonts w:ascii="Tahoma" w:hAnsi="Tahoma"/>
          <w:sz w:val="22"/>
        </w:rPr>
        <w:t>B</w:t>
      </w:r>
      <w:r>
        <w:rPr>
          <w:rFonts w:ascii="Tahoma" w:hAnsi="Tahoma"/>
          <w:sz w:val="18"/>
        </w:rPr>
        <w:t>ASTIAN</w:t>
      </w:r>
      <w:r>
        <w:rPr>
          <w:rFonts w:ascii="Tahoma" w:hAnsi="Tahoma"/>
          <w:position w:val="10"/>
          <w:sz w:val="14"/>
        </w:rPr>
        <w:t>1)</w:t>
      </w:r>
      <w:r>
        <w:rPr>
          <w:rFonts w:ascii="Tahoma" w:hAnsi="Tahoma"/>
          <w:sz w:val="22"/>
        </w:rPr>
        <w:t>,</w:t>
      </w:r>
      <w:r>
        <w:rPr>
          <w:rFonts w:ascii="Tahoma" w:hAnsi="Tahoma"/>
          <w:spacing w:val="-18"/>
          <w:sz w:val="22"/>
        </w:rPr>
        <w:t> </w:t>
      </w:r>
      <w:r>
        <w:rPr>
          <w:rFonts w:ascii="Tahoma" w:hAnsi="Tahoma"/>
          <w:sz w:val="22"/>
        </w:rPr>
        <w:t>G</w:t>
      </w:r>
      <w:r>
        <w:rPr>
          <w:rFonts w:ascii="Tahoma" w:hAnsi="Tahoma"/>
          <w:sz w:val="18"/>
        </w:rPr>
        <w:t>HEORGHIŢĂ</w:t>
      </w:r>
      <w:r>
        <w:rPr>
          <w:rFonts w:ascii="Tahoma" w:hAnsi="Tahoma"/>
          <w:spacing w:val="-4"/>
          <w:sz w:val="18"/>
        </w:rPr>
        <w:t> </w:t>
      </w:r>
      <w:r>
        <w:rPr>
          <w:rFonts w:ascii="Tahoma" w:hAnsi="Tahoma"/>
          <w:sz w:val="22"/>
        </w:rPr>
        <w:t>J</w:t>
      </w:r>
      <w:r>
        <w:rPr>
          <w:rFonts w:ascii="Tahoma" w:hAnsi="Tahoma"/>
          <w:sz w:val="18"/>
        </w:rPr>
        <w:t>UGULETE</w:t>
      </w:r>
      <w:r>
        <w:rPr>
          <w:rFonts w:ascii="Tahoma" w:hAnsi="Tahoma"/>
          <w:position w:val="10"/>
          <w:sz w:val="14"/>
        </w:rPr>
        <w:t>2)</w:t>
      </w:r>
      <w:r>
        <w:rPr>
          <w:rFonts w:ascii="Tahoma" w:hAnsi="Tahoma"/>
          <w:sz w:val="22"/>
        </w:rPr>
        <w:t>,</w:t>
      </w:r>
      <w:r>
        <w:rPr>
          <w:rFonts w:ascii="Tahoma" w:hAnsi="Tahoma"/>
          <w:spacing w:val="-18"/>
          <w:sz w:val="22"/>
        </w:rPr>
        <w:t> </w:t>
      </w:r>
      <w:r>
        <w:rPr>
          <w:rFonts w:ascii="Tahoma" w:hAnsi="Tahoma"/>
          <w:sz w:val="22"/>
        </w:rPr>
        <w:t>E</w:t>
      </w:r>
      <w:r>
        <w:rPr>
          <w:rFonts w:ascii="Tahoma" w:hAnsi="Tahoma"/>
          <w:sz w:val="18"/>
        </w:rPr>
        <w:t>MILIA</w:t>
      </w:r>
      <w:r>
        <w:rPr>
          <w:rFonts w:ascii="Tahoma" w:hAnsi="Tahoma"/>
          <w:spacing w:val="-4"/>
          <w:sz w:val="18"/>
        </w:rPr>
        <w:t> </w:t>
      </w:r>
      <w:r>
        <w:rPr>
          <w:rFonts w:ascii="Tahoma" w:hAnsi="Tahoma"/>
          <w:sz w:val="22"/>
        </w:rPr>
        <w:t>M</w:t>
      </w:r>
      <w:r>
        <w:rPr>
          <w:rFonts w:ascii="Tahoma" w:hAnsi="Tahoma"/>
          <w:sz w:val="18"/>
        </w:rPr>
        <w:t>ANOLE</w:t>
      </w:r>
      <w:r>
        <w:rPr>
          <w:rFonts w:ascii="Tahoma" w:hAnsi="Tahoma"/>
          <w:position w:val="10"/>
          <w:sz w:val="14"/>
        </w:rPr>
        <w:t>3)</w:t>
      </w:r>
      <w:r>
        <w:rPr>
          <w:rFonts w:ascii="Tahoma" w:hAnsi="Tahoma"/>
          <w:sz w:val="22"/>
        </w:rPr>
        <w:t>, L</w:t>
      </w:r>
      <w:r>
        <w:rPr>
          <w:rFonts w:ascii="Tahoma" w:hAnsi="Tahoma"/>
          <w:sz w:val="18"/>
        </w:rPr>
        <w:t>UMINIŢA </w:t>
      </w:r>
      <w:r>
        <w:rPr>
          <w:rFonts w:ascii="Tahoma" w:hAnsi="Tahoma"/>
          <w:sz w:val="22"/>
        </w:rPr>
        <w:t>A</w:t>
      </w:r>
      <w:r>
        <w:rPr>
          <w:rFonts w:ascii="Tahoma" w:hAnsi="Tahoma"/>
          <w:sz w:val="18"/>
        </w:rPr>
        <w:t>LEXANDRA </w:t>
      </w:r>
      <w:r>
        <w:rPr>
          <w:rFonts w:ascii="Tahoma" w:hAnsi="Tahoma"/>
          <w:sz w:val="22"/>
        </w:rPr>
        <w:t>O</w:t>
      </w:r>
      <w:r>
        <w:rPr>
          <w:rFonts w:ascii="Tahoma" w:hAnsi="Tahoma"/>
          <w:sz w:val="18"/>
        </w:rPr>
        <w:t>PRIŞAN</w:t>
      </w:r>
      <w:r>
        <w:rPr>
          <w:rFonts w:ascii="Tahoma" w:hAnsi="Tahoma"/>
          <w:position w:val="10"/>
          <w:sz w:val="14"/>
        </w:rPr>
        <w:t>4)</w:t>
      </w:r>
    </w:p>
    <w:p>
      <w:pPr>
        <w:pStyle w:val="BodyText"/>
        <w:spacing w:before="86"/>
        <w:ind w:left="0"/>
        <w:jc w:val="left"/>
        <w:rPr>
          <w:rFonts w:ascii="Tahoma"/>
          <w:sz w:val="18"/>
        </w:rPr>
      </w:pPr>
    </w:p>
    <w:p>
      <w:pPr>
        <w:spacing w:line="225" w:lineRule="auto" w:before="0"/>
        <w:ind w:left="502" w:right="804" w:hanging="76"/>
        <w:jc w:val="left"/>
        <w:rPr>
          <w:rFonts w:ascii="Tahoma" w:hAnsi="Tahoma"/>
          <w:sz w:val="17"/>
        </w:rPr>
      </w:pPr>
      <w:r>
        <w:rPr>
          <w:rFonts w:ascii="Tahoma" w:hAnsi="Tahoma"/>
          <w:spacing w:val="-4"/>
          <w:sz w:val="17"/>
          <w:vertAlign w:val="superscript"/>
        </w:rPr>
        <w:t>1)</w:t>
      </w:r>
      <w:r>
        <w:rPr>
          <w:rFonts w:ascii="Tahoma" w:hAnsi="Tahoma"/>
          <w:spacing w:val="-4"/>
          <w:sz w:val="17"/>
          <w:vertAlign w:val="baseline"/>
        </w:rPr>
        <w:t>Department</w:t>
      </w:r>
      <w:r>
        <w:rPr>
          <w:rFonts w:ascii="Tahoma" w:hAnsi="Tahoma"/>
          <w:spacing w:val="-10"/>
          <w:sz w:val="17"/>
          <w:vertAlign w:val="baseline"/>
        </w:rPr>
        <w:t> </w:t>
      </w:r>
      <w:r>
        <w:rPr>
          <w:rFonts w:ascii="Tahoma" w:hAnsi="Tahoma"/>
          <w:spacing w:val="-4"/>
          <w:sz w:val="17"/>
          <w:vertAlign w:val="baseline"/>
        </w:rPr>
        <w:t>of</w:t>
      </w:r>
      <w:r>
        <w:rPr>
          <w:rFonts w:ascii="Tahoma" w:hAnsi="Tahoma"/>
          <w:spacing w:val="-9"/>
          <w:sz w:val="17"/>
          <w:vertAlign w:val="baseline"/>
        </w:rPr>
        <w:t> </w:t>
      </w:r>
      <w:r>
        <w:rPr>
          <w:rFonts w:ascii="Tahoma" w:hAnsi="Tahoma"/>
          <w:spacing w:val="-4"/>
          <w:sz w:val="17"/>
          <w:vertAlign w:val="baseline"/>
        </w:rPr>
        <w:t>Pathology,</w:t>
      </w:r>
      <w:r>
        <w:rPr>
          <w:rFonts w:ascii="Tahoma" w:hAnsi="Tahoma"/>
          <w:spacing w:val="-9"/>
          <w:sz w:val="17"/>
          <w:vertAlign w:val="baseline"/>
        </w:rPr>
        <w:t> </w:t>
      </w:r>
      <w:r>
        <w:rPr>
          <w:rFonts w:ascii="Tahoma" w:hAnsi="Tahoma"/>
          <w:spacing w:val="-4"/>
          <w:sz w:val="17"/>
          <w:vertAlign w:val="baseline"/>
        </w:rPr>
        <w:t>Faculty</w:t>
      </w:r>
      <w:r>
        <w:rPr>
          <w:rFonts w:ascii="Tahoma" w:hAnsi="Tahoma"/>
          <w:spacing w:val="-10"/>
          <w:sz w:val="17"/>
          <w:vertAlign w:val="baseline"/>
        </w:rPr>
        <w:t> </w:t>
      </w:r>
      <w:r>
        <w:rPr>
          <w:rFonts w:ascii="Tahoma" w:hAnsi="Tahoma"/>
          <w:spacing w:val="-4"/>
          <w:sz w:val="17"/>
          <w:vertAlign w:val="baseline"/>
        </w:rPr>
        <w:t>of</w:t>
      </w:r>
      <w:r>
        <w:rPr>
          <w:rFonts w:ascii="Tahoma" w:hAnsi="Tahoma"/>
          <w:spacing w:val="-9"/>
          <w:sz w:val="17"/>
          <w:vertAlign w:val="baseline"/>
        </w:rPr>
        <w:t> </w:t>
      </w:r>
      <w:r>
        <w:rPr>
          <w:rFonts w:ascii="Tahoma" w:hAnsi="Tahoma"/>
          <w:spacing w:val="-4"/>
          <w:sz w:val="17"/>
          <w:vertAlign w:val="baseline"/>
        </w:rPr>
        <w:t>Dental</w:t>
      </w:r>
      <w:r>
        <w:rPr>
          <w:rFonts w:ascii="Tahoma" w:hAnsi="Tahoma"/>
          <w:spacing w:val="-9"/>
          <w:sz w:val="17"/>
          <w:vertAlign w:val="baseline"/>
        </w:rPr>
        <w:t> </w:t>
      </w:r>
      <w:r>
        <w:rPr>
          <w:rFonts w:ascii="Tahoma" w:hAnsi="Tahoma"/>
          <w:spacing w:val="-4"/>
          <w:sz w:val="17"/>
          <w:vertAlign w:val="baseline"/>
        </w:rPr>
        <w:t>Medicine,</w:t>
      </w:r>
      <w:r>
        <w:rPr>
          <w:rFonts w:ascii="Tahoma" w:hAnsi="Tahoma"/>
          <w:spacing w:val="-9"/>
          <w:sz w:val="17"/>
          <w:vertAlign w:val="baseline"/>
        </w:rPr>
        <w:t> </w:t>
      </w:r>
      <w:r>
        <w:rPr>
          <w:rFonts w:ascii="Tahoma" w:hAnsi="Tahoma"/>
          <w:spacing w:val="-4"/>
          <w:sz w:val="17"/>
          <w:vertAlign w:val="baseline"/>
        </w:rPr>
        <w:t>“Carol</w:t>
      </w:r>
      <w:r>
        <w:rPr>
          <w:rFonts w:ascii="Tahoma" w:hAnsi="Tahoma"/>
          <w:spacing w:val="-10"/>
          <w:sz w:val="17"/>
          <w:vertAlign w:val="baseline"/>
        </w:rPr>
        <w:t> </w:t>
      </w:r>
      <w:r>
        <w:rPr>
          <w:rFonts w:ascii="Tahoma" w:hAnsi="Tahoma"/>
          <w:spacing w:val="-4"/>
          <w:sz w:val="17"/>
          <w:vertAlign w:val="baseline"/>
        </w:rPr>
        <w:t>Davila”</w:t>
      </w:r>
      <w:r>
        <w:rPr>
          <w:rFonts w:ascii="Tahoma" w:hAnsi="Tahoma"/>
          <w:spacing w:val="-9"/>
          <w:sz w:val="17"/>
          <w:vertAlign w:val="baseline"/>
        </w:rPr>
        <w:t> </w:t>
      </w:r>
      <w:r>
        <w:rPr>
          <w:rFonts w:ascii="Tahoma" w:hAnsi="Tahoma"/>
          <w:spacing w:val="-4"/>
          <w:sz w:val="17"/>
          <w:vertAlign w:val="baseline"/>
        </w:rPr>
        <w:t>University</w:t>
      </w:r>
      <w:r>
        <w:rPr>
          <w:rFonts w:ascii="Tahoma" w:hAnsi="Tahoma"/>
          <w:spacing w:val="-9"/>
          <w:sz w:val="17"/>
          <w:vertAlign w:val="baseline"/>
        </w:rPr>
        <w:t> </w:t>
      </w:r>
      <w:r>
        <w:rPr>
          <w:rFonts w:ascii="Tahoma" w:hAnsi="Tahoma"/>
          <w:spacing w:val="-4"/>
          <w:sz w:val="17"/>
          <w:vertAlign w:val="baseline"/>
        </w:rPr>
        <w:t>of</w:t>
      </w:r>
      <w:r>
        <w:rPr>
          <w:rFonts w:ascii="Tahoma" w:hAnsi="Tahoma"/>
          <w:spacing w:val="-10"/>
          <w:sz w:val="17"/>
          <w:vertAlign w:val="baseline"/>
        </w:rPr>
        <w:t> </w:t>
      </w:r>
      <w:r>
        <w:rPr>
          <w:rFonts w:ascii="Tahoma" w:hAnsi="Tahoma"/>
          <w:spacing w:val="-4"/>
          <w:sz w:val="17"/>
          <w:vertAlign w:val="baseline"/>
        </w:rPr>
        <w:t>Medicine</w:t>
      </w:r>
      <w:r>
        <w:rPr>
          <w:rFonts w:ascii="Tahoma" w:hAnsi="Tahoma"/>
          <w:spacing w:val="-9"/>
          <w:sz w:val="17"/>
          <w:vertAlign w:val="baseline"/>
        </w:rPr>
        <w:t> </w:t>
      </w:r>
      <w:r>
        <w:rPr>
          <w:rFonts w:ascii="Tahoma" w:hAnsi="Tahoma"/>
          <w:spacing w:val="-4"/>
          <w:sz w:val="17"/>
          <w:vertAlign w:val="baseline"/>
        </w:rPr>
        <w:t>and</w:t>
      </w:r>
      <w:r>
        <w:rPr>
          <w:rFonts w:ascii="Tahoma" w:hAnsi="Tahoma"/>
          <w:spacing w:val="-9"/>
          <w:sz w:val="17"/>
          <w:vertAlign w:val="baseline"/>
        </w:rPr>
        <w:t> </w:t>
      </w:r>
      <w:r>
        <w:rPr>
          <w:rFonts w:ascii="Tahoma" w:hAnsi="Tahoma"/>
          <w:spacing w:val="-4"/>
          <w:sz w:val="17"/>
          <w:vertAlign w:val="baseline"/>
        </w:rPr>
        <w:t>Pharmacy,</w:t>
      </w:r>
      <w:r>
        <w:rPr>
          <w:rFonts w:ascii="Tahoma" w:hAnsi="Tahoma"/>
          <w:spacing w:val="-9"/>
          <w:sz w:val="17"/>
          <w:vertAlign w:val="baseline"/>
        </w:rPr>
        <w:t> </w:t>
      </w:r>
      <w:r>
        <w:rPr>
          <w:rFonts w:ascii="Tahoma" w:hAnsi="Tahoma"/>
          <w:spacing w:val="-4"/>
          <w:sz w:val="17"/>
          <w:vertAlign w:val="baseline"/>
        </w:rPr>
        <w:t>Bucharest, </w:t>
      </w:r>
      <w:r>
        <w:rPr>
          <w:rFonts w:ascii="Tahoma" w:hAnsi="Tahoma"/>
          <w:spacing w:val="-2"/>
          <w:sz w:val="17"/>
          <w:vertAlign w:val="baseline"/>
        </w:rPr>
        <w:t>Romania;</w:t>
      </w:r>
      <w:r>
        <w:rPr>
          <w:rFonts w:ascii="Tahoma" w:hAnsi="Tahoma"/>
          <w:spacing w:val="-12"/>
          <w:sz w:val="17"/>
          <w:vertAlign w:val="baseline"/>
        </w:rPr>
        <w:t> </w:t>
      </w:r>
      <w:r>
        <w:rPr>
          <w:rFonts w:ascii="Tahoma" w:hAnsi="Tahoma"/>
          <w:spacing w:val="-2"/>
          <w:sz w:val="17"/>
          <w:vertAlign w:val="baseline"/>
        </w:rPr>
        <w:t>Department</w:t>
      </w:r>
      <w:r>
        <w:rPr>
          <w:rFonts w:ascii="Tahoma" w:hAnsi="Tahoma"/>
          <w:spacing w:val="-11"/>
          <w:sz w:val="17"/>
          <w:vertAlign w:val="baseline"/>
        </w:rPr>
        <w:t> </w:t>
      </w:r>
      <w:r>
        <w:rPr>
          <w:rFonts w:ascii="Tahoma" w:hAnsi="Tahoma"/>
          <w:spacing w:val="-2"/>
          <w:sz w:val="17"/>
          <w:vertAlign w:val="baseline"/>
        </w:rPr>
        <w:t>of</w:t>
      </w:r>
      <w:r>
        <w:rPr>
          <w:rFonts w:ascii="Tahoma" w:hAnsi="Tahoma"/>
          <w:spacing w:val="-11"/>
          <w:sz w:val="17"/>
          <w:vertAlign w:val="baseline"/>
        </w:rPr>
        <w:t> </w:t>
      </w:r>
      <w:r>
        <w:rPr>
          <w:rFonts w:ascii="Tahoma" w:hAnsi="Tahoma"/>
          <w:spacing w:val="-2"/>
          <w:sz w:val="17"/>
          <w:vertAlign w:val="baseline"/>
        </w:rPr>
        <w:t>Pathology,</w:t>
      </w:r>
      <w:r>
        <w:rPr>
          <w:rFonts w:ascii="Tahoma" w:hAnsi="Tahoma"/>
          <w:spacing w:val="-12"/>
          <w:sz w:val="17"/>
          <w:vertAlign w:val="baseline"/>
        </w:rPr>
        <w:t> </w:t>
      </w:r>
      <w:r>
        <w:rPr>
          <w:rFonts w:ascii="Tahoma" w:hAnsi="Tahoma"/>
          <w:spacing w:val="-2"/>
          <w:sz w:val="17"/>
          <w:vertAlign w:val="baseline"/>
        </w:rPr>
        <w:t>“Colentina”</w:t>
      </w:r>
      <w:r>
        <w:rPr>
          <w:rFonts w:ascii="Tahoma" w:hAnsi="Tahoma"/>
          <w:spacing w:val="-11"/>
          <w:sz w:val="17"/>
          <w:vertAlign w:val="baseline"/>
        </w:rPr>
        <w:t> </w:t>
      </w:r>
      <w:r>
        <w:rPr>
          <w:rFonts w:ascii="Tahoma" w:hAnsi="Tahoma"/>
          <w:spacing w:val="-2"/>
          <w:sz w:val="17"/>
          <w:vertAlign w:val="baseline"/>
        </w:rPr>
        <w:t>Clinical</w:t>
      </w:r>
      <w:r>
        <w:rPr>
          <w:rFonts w:ascii="Tahoma" w:hAnsi="Tahoma"/>
          <w:spacing w:val="-11"/>
          <w:sz w:val="17"/>
          <w:vertAlign w:val="baseline"/>
        </w:rPr>
        <w:t> </w:t>
      </w:r>
      <w:r>
        <w:rPr>
          <w:rFonts w:ascii="Tahoma" w:hAnsi="Tahoma"/>
          <w:spacing w:val="-2"/>
          <w:sz w:val="17"/>
          <w:vertAlign w:val="baseline"/>
        </w:rPr>
        <w:t>Hospital,</w:t>
      </w:r>
      <w:r>
        <w:rPr>
          <w:rFonts w:ascii="Tahoma" w:hAnsi="Tahoma"/>
          <w:spacing w:val="-11"/>
          <w:sz w:val="17"/>
          <w:vertAlign w:val="baseline"/>
        </w:rPr>
        <w:t> </w:t>
      </w:r>
      <w:r>
        <w:rPr>
          <w:rFonts w:ascii="Tahoma" w:hAnsi="Tahoma"/>
          <w:spacing w:val="-2"/>
          <w:sz w:val="17"/>
          <w:vertAlign w:val="baseline"/>
        </w:rPr>
        <w:t>Bucharest,</w:t>
      </w:r>
      <w:r>
        <w:rPr>
          <w:rFonts w:ascii="Tahoma" w:hAnsi="Tahoma"/>
          <w:spacing w:val="-12"/>
          <w:sz w:val="17"/>
          <w:vertAlign w:val="baseline"/>
        </w:rPr>
        <w:t> </w:t>
      </w:r>
      <w:r>
        <w:rPr>
          <w:rFonts w:ascii="Tahoma" w:hAnsi="Tahoma"/>
          <w:spacing w:val="-2"/>
          <w:sz w:val="17"/>
          <w:vertAlign w:val="baseline"/>
        </w:rPr>
        <w:t>Romania</w:t>
      </w:r>
    </w:p>
    <w:p>
      <w:pPr>
        <w:spacing w:line="225" w:lineRule="auto" w:before="59"/>
        <w:ind w:left="502" w:right="882" w:hanging="76"/>
        <w:jc w:val="left"/>
        <w:rPr>
          <w:rFonts w:ascii="Tahoma" w:hAnsi="Tahoma"/>
          <w:sz w:val="17"/>
        </w:rPr>
      </w:pPr>
      <w:r>
        <w:rPr>
          <w:rFonts w:ascii="Tahoma" w:hAnsi="Tahoma"/>
          <w:spacing w:val="-4"/>
          <w:sz w:val="17"/>
          <w:vertAlign w:val="superscript"/>
        </w:rPr>
        <w:t>2)</w:t>
      </w:r>
      <w:r>
        <w:rPr>
          <w:rFonts w:ascii="Tahoma" w:hAnsi="Tahoma"/>
          <w:spacing w:val="-4"/>
          <w:sz w:val="17"/>
          <w:vertAlign w:val="baseline"/>
        </w:rPr>
        <w:t>Department of Infectious Diseases, “Carol Davila” University of Medicine and Pharmacy, Bucharest, Romania; Clinical</w:t>
      </w:r>
      <w:r>
        <w:rPr>
          <w:rFonts w:ascii="Tahoma" w:hAnsi="Tahoma"/>
          <w:spacing w:val="-10"/>
          <w:sz w:val="17"/>
          <w:vertAlign w:val="baseline"/>
        </w:rPr>
        <w:t> </w:t>
      </w:r>
      <w:r>
        <w:rPr>
          <w:rFonts w:ascii="Tahoma" w:hAnsi="Tahoma"/>
          <w:spacing w:val="-4"/>
          <w:sz w:val="17"/>
          <w:vertAlign w:val="baseline"/>
        </w:rPr>
        <w:t>Section</w:t>
      </w:r>
      <w:r>
        <w:rPr>
          <w:rFonts w:ascii="Tahoma" w:hAnsi="Tahoma"/>
          <w:spacing w:val="-8"/>
          <w:sz w:val="17"/>
          <w:vertAlign w:val="baseline"/>
        </w:rPr>
        <w:t> </w:t>
      </w:r>
      <w:r>
        <w:rPr>
          <w:rFonts w:ascii="Tahoma" w:hAnsi="Tahoma"/>
          <w:spacing w:val="-4"/>
          <w:sz w:val="17"/>
          <w:vertAlign w:val="baseline"/>
        </w:rPr>
        <w:t>IX</w:t>
      </w:r>
      <w:r>
        <w:rPr>
          <w:rFonts w:ascii="Tahoma" w:hAnsi="Tahoma"/>
          <w:spacing w:val="-9"/>
          <w:sz w:val="17"/>
          <w:vertAlign w:val="baseline"/>
        </w:rPr>
        <w:t> </w:t>
      </w:r>
      <w:r>
        <w:rPr>
          <w:rFonts w:ascii="Tahoma" w:hAnsi="Tahoma"/>
          <w:spacing w:val="-4"/>
          <w:sz w:val="17"/>
          <w:vertAlign w:val="baseline"/>
        </w:rPr>
        <w:t>–</w:t>
      </w:r>
      <w:r>
        <w:rPr>
          <w:rFonts w:ascii="Tahoma" w:hAnsi="Tahoma"/>
          <w:spacing w:val="-9"/>
          <w:sz w:val="17"/>
          <w:vertAlign w:val="baseline"/>
        </w:rPr>
        <w:t> </w:t>
      </w:r>
      <w:r>
        <w:rPr>
          <w:rFonts w:ascii="Tahoma" w:hAnsi="Tahoma"/>
          <w:spacing w:val="-4"/>
          <w:sz w:val="17"/>
          <w:vertAlign w:val="baseline"/>
        </w:rPr>
        <w:t>Pediatrics,</w:t>
      </w:r>
      <w:r>
        <w:rPr>
          <w:rFonts w:ascii="Tahoma" w:hAnsi="Tahoma"/>
          <w:spacing w:val="-9"/>
          <w:sz w:val="17"/>
          <w:vertAlign w:val="baseline"/>
        </w:rPr>
        <w:t> </w:t>
      </w:r>
      <w:r>
        <w:rPr>
          <w:rFonts w:ascii="Tahoma" w:hAnsi="Tahoma"/>
          <w:spacing w:val="-4"/>
          <w:sz w:val="17"/>
          <w:vertAlign w:val="baseline"/>
        </w:rPr>
        <w:t>“Prof.</w:t>
      </w:r>
      <w:r>
        <w:rPr>
          <w:rFonts w:ascii="Tahoma" w:hAnsi="Tahoma"/>
          <w:spacing w:val="-9"/>
          <w:sz w:val="17"/>
          <w:vertAlign w:val="baseline"/>
        </w:rPr>
        <w:t> </w:t>
      </w:r>
      <w:r>
        <w:rPr>
          <w:rFonts w:ascii="Tahoma" w:hAnsi="Tahoma"/>
          <w:spacing w:val="-4"/>
          <w:sz w:val="17"/>
          <w:vertAlign w:val="baseline"/>
        </w:rPr>
        <w:t>Dr.</w:t>
      </w:r>
      <w:r>
        <w:rPr>
          <w:rFonts w:ascii="Tahoma" w:hAnsi="Tahoma"/>
          <w:spacing w:val="-9"/>
          <w:sz w:val="17"/>
          <w:vertAlign w:val="baseline"/>
        </w:rPr>
        <w:t> </w:t>
      </w:r>
      <w:r>
        <w:rPr>
          <w:rFonts w:ascii="Tahoma" w:hAnsi="Tahoma"/>
          <w:spacing w:val="-4"/>
          <w:sz w:val="17"/>
          <w:vertAlign w:val="baseline"/>
        </w:rPr>
        <w:t>Matei</w:t>
      </w:r>
      <w:r>
        <w:rPr>
          <w:rFonts w:ascii="Tahoma" w:hAnsi="Tahoma"/>
          <w:spacing w:val="-8"/>
          <w:sz w:val="17"/>
          <w:vertAlign w:val="baseline"/>
        </w:rPr>
        <w:t> </w:t>
      </w:r>
      <w:r>
        <w:rPr>
          <w:rFonts w:ascii="Tahoma" w:hAnsi="Tahoma"/>
          <w:spacing w:val="-4"/>
          <w:sz w:val="17"/>
          <w:vertAlign w:val="baseline"/>
        </w:rPr>
        <w:t>Balş”</w:t>
      </w:r>
      <w:r>
        <w:rPr>
          <w:rFonts w:ascii="Tahoma" w:hAnsi="Tahoma"/>
          <w:spacing w:val="-10"/>
          <w:sz w:val="17"/>
          <w:vertAlign w:val="baseline"/>
        </w:rPr>
        <w:t> </w:t>
      </w:r>
      <w:r>
        <w:rPr>
          <w:rFonts w:ascii="Tahoma" w:hAnsi="Tahoma"/>
          <w:spacing w:val="-4"/>
          <w:sz w:val="17"/>
          <w:vertAlign w:val="baseline"/>
        </w:rPr>
        <w:t>National</w:t>
      </w:r>
      <w:r>
        <w:rPr>
          <w:rFonts w:ascii="Tahoma" w:hAnsi="Tahoma"/>
          <w:spacing w:val="-9"/>
          <w:sz w:val="17"/>
          <w:vertAlign w:val="baseline"/>
        </w:rPr>
        <w:t> </w:t>
      </w:r>
      <w:r>
        <w:rPr>
          <w:rFonts w:ascii="Tahoma" w:hAnsi="Tahoma"/>
          <w:spacing w:val="-4"/>
          <w:sz w:val="17"/>
          <w:vertAlign w:val="baseline"/>
        </w:rPr>
        <w:t>Institute</w:t>
      </w:r>
      <w:r>
        <w:rPr>
          <w:rFonts w:ascii="Tahoma" w:hAnsi="Tahoma"/>
          <w:spacing w:val="-8"/>
          <w:sz w:val="17"/>
          <w:vertAlign w:val="baseline"/>
        </w:rPr>
        <w:t> </w:t>
      </w:r>
      <w:r>
        <w:rPr>
          <w:rFonts w:ascii="Tahoma" w:hAnsi="Tahoma"/>
          <w:spacing w:val="-4"/>
          <w:sz w:val="17"/>
          <w:vertAlign w:val="baseline"/>
        </w:rPr>
        <w:t>for</w:t>
      </w:r>
      <w:r>
        <w:rPr>
          <w:rFonts w:ascii="Tahoma" w:hAnsi="Tahoma"/>
          <w:spacing w:val="-9"/>
          <w:sz w:val="17"/>
          <w:vertAlign w:val="baseline"/>
        </w:rPr>
        <w:t> </w:t>
      </w:r>
      <w:r>
        <w:rPr>
          <w:rFonts w:ascii="Tahoma" w:hAnsi="Tahoma"/>
          <w:spacing w:val="-4"/>
          <w:sz w:val="17"/>
          <w:vertAlign w:val="baseline"/>
        </w:rPr>
        <w:t>Infectious</w:t>
      </w:r>
      <w:r>
        <w:rPr>
          <w:rFonts w:ascii="Tahoma" w:hAnsi="Tahoma"/>
          <w:spacing w:val="-8"/>
          <w:sz w:val="17"/>
          <w:vertAlign w:val="baseline"/>
        </w:rPr>
        <w:t> </w:t>
      </w:r>
      <w:r>
        <w:rPr>
          <w:rFonts w:ascii="Tahoma" w:hAnsi="Tahoma"/>
          <w:spacing w:val="-4"/>
          <w:sz w:val="17"/>
          <w:vertAlign w:val="baseline"/>
        </w:rPr>
        <w:t>Diseases,</w:t>
      </w:r>
      <w:r>
        <w:rPr>
          <w:rFonts w:ascii="Tahoma" w:hAnsi="Tahoma"/>
          <w:spacing w:val="-9"/>
          <w:sz w:val="17"/>
          <w:vertAlign w:val="baseline"/>
        </w:rPr>
        <w:t> </w:t>
      </w:r>
      <w:r>
        <w:rPr>
          <w:rFonts w:ascii="Tahoma" w:hAnsi="Tahoma"/>
          <w:spacing w:val="-4"/>
          <w:sz w:val="17"/>
          <w:vertAlign w:val="baseline"/>
        </w:rPr>
        <w:t>Bucharest,</w:t>
      </w:r>
      <w:r>
        <w:rPr>
          <w:rFonts w:ascii="Tahoma" w:hAnsi="Tahoma"/>
          <w:spacing w:val="-9"/>
          <w:sz w:val="17"/>
          <w:vertAlign w:val="baseline"/>
        </w:rPr>
        <w:t> </w:t>
      </w:r>
      <w:r>
        <w:rPr>
          <w:rFonts w:ascii="Tahoma" w:hAnsi="Tahoma"/>
          <w:spacing w:val="-4"/>
          <w:sz w:val="17"/>
          <w:vertAlign w:val="baseline"/>
        </w:rPr>
        <w:t>Romania</w:t>
      </w:r>
    </w:p>
    <w:p>
      <w:pPr>
        <w:spacing w:line="225" w:lineRule="auto" w:before="61"/>
        <w:ind w:left="502" w:right="804" w:hanging="76"/>
        <w:jc w:val="left"/>
        <w:rPr>
          <w:rFonts w:ascii="Tahoma" w:hAnsi="Tahoma"/>
          <w:sz w:val="17"/>
        </w:rPr>
      </w:pPr>
      <w:r>
        <w:rPr>
          <w:rFonts w:ascii="Tahoma" w:hAnsi="Tahoma"/>
          <w:spacing w:val="-4"/>
          <w:sz w:val="17"/>
          <w:vertAlign w:val="superscript"/>
        </w:rPr>
        <w:t>3)</w:t>
      </w:r>
      <w:r>
        <w:rPr>
          <w:rFonts w:ascii="Tahoma" w:hAnsi="Tahoma"/>
          <w:spacing w:val="-4"/>
          <w:sz w:val="17"/>
          <w:vertAlign w:val="baseline"/>
        </w:rPr>
        <w:t>Department of Pathology, “Colentina” Research Center, “Colentina” Clinical Hospital, Bucharest, Romania; Department</w:t>
      </w:r>
      <w:r>
        <w:rPr>
          <w:rFonts w:ascii="Tahoma" w:hAnsi="Tahoma"/>
          <w:spacing w:val="-10"/>
          <w:sz w:val="17"/>
          <w:vertAlign w:val="baseline"/>
        </w:rPr>
        <w:t> </w:t>
      </w:r>
      <w:r>
        <w:rPr>
          <w:rFonts w:ascii="Tahoma" w:hAnsi="Tahoma"/>
          <w:spacing w:val="-4"/>
          <w:sz w:val="17"/>
          <w:vertAlign w:val="baseline"/>
        </w:rPr>
        <w:t>of</w:t>
      </w:r>
      <w:r>
        <w:rPr>
          <w:rFonts w:ascii="Tahoma" w:hAnsi="Tahoma"/>
          <w:spacing w:val="-9"/>
          <w:sz w:val="17"/>
          <w:vertAlign w:val="baseline"/>
        </w:rPr>
        <w:t> </w:t>
      </w:r>
      <w:r>
        <w:rPr>
          <w:rFonts w:ascii="Tahoma" w:hAnsi="Tahoma"/>
          <w:spacing w:val="-4"/>
          <w:sz w:val="17"/>
          <w:vertAlign w:val="baseline"/>
        </w:rPr>
        <w:t>Molecular</w:t>
      </w:r>
      <w:r>
        <w:rPr>
          <w:rFonts w:ascii="Tahoma" w:hAnsi="Tahoma"/>
          <w:spacing w:val="-9"/>
          <w:sz w:val="17"/>
          <w:vertAlign w:val="baseline"/>
        </w:rPr>
        <w:t> </w:t>
      </w:r>
      <w:r>
        <w:rPr>
          <w:rFonts w:ascii="Tahoma" w:hAnsi="Tahoma"/>
          <w:spacing w:val="-4"/>
          <w:sz w:val="17"/>
          <w:vertAlign w:val="baseline"/>
        </w:rPr>
        <w:t>Biology,</w:t>
      </w:r>
      <w:r>
        <w:rPr>
          <w:rFonts w:ascii="Tahoma" w:hAnsi="Tahoma"/>
          <w:spacing w:val="-10"/>
          <w:sz w:val="17"/>
          <w:vertAlign w:val="baseline"/>
        </w:rPr>
        <w:t> </w:t>
      </w:r>
      <w:r>
        <w:rPr>
          <w:rFonts w:ascii="Tahoma" w:hAnsi="Tahoma"/>
          <w:spacing w:val="-4"/>
          <w:sz w:val="17"/>
          <w:vertAlign w:val="baseline"/>
        </w:rPr>
        <w:t>“Victor</w:t>
      </w:r>
      <w:r>
        <w:rPr>
          <w:rFonts w:ascii="Tahoma" w:hAnsi="Tahoma"/>
          <w:spacing w:val="-9"/>
          <w:sz w:val="17"/>
          <w:vertAlign w:val="baseline"/>
        </w:rPr>
        <w:t> </w:t>
      </w:r>
      <w:r>
        <w:rPr>
          <w:rFonts w:ascii="Tahoma" w:hAnsi="Tahoma"/>
          <w:spacing w:val="-4"/>
          <w:sz w:val="17"/>
          <w:vertAlign w:val="baseline"/>
        </w:rPr>
        <w:t>Babeş”</w:t>
      </w:r>
      <w:r>
        <w:rPr>
          <w:rFonts w:ascii="Tahoma" w:hAnsi="Tahoma"/>
          <w:spacing w:val="-9"/>
          <w:sz w:val="17"/>
          <w:vertAlign w:val="baseline"/>
        </w:rPr>
        <w:t> </w:t>
      </w:r>
      <w:r>
        <w:rPr>
          <w:rFonts w:ascii="Tahoma" w:hAnsi="Tahoma"/>
          <w:spacing w:val="-4"/>
          <w:sz w:val="17"/>
          <w:vertAlign w:val="baseline"/>
        </w:rPr>
        <w:t>National</w:t>
      </w:r>
      <w:r>
        <w:rPr>
          <w:rFonts w:ascii="Tahoma" w:hAnsi="Tahoma"/>
          <w:spacing w:val="-9"/>
          <w:sz w:val="17"/>
          <w:vertAlign w:val="baseline"/>
        </w:rPr>
        <w:t> </w:t>
      </w:r>
      <w:r>
        <w:rPr>
          <w:rFonts w:ascii="Tahoma" w:hAnsi="Tahoma"/>
          <w:spacing w:val="-4"/>
          <w:sz w:val="17"/>
          <w:vertAlign w:val="baseline"/>
        </w:rPr>
        <w:t>Institute</w:t>
      </w:r>
      <w:r>
        <w:rPr>
          <w:rFonts w:ascii="Tahoma" w:hAnsi="Tahoma"/>
          <w:spacing w:val="-10"/>
          <w:sz w:val="17"/>
          <w:vertAlign w:val="baseline"/>
        </w:rPr>
        <w:t> </w:t>
      </w:r>
      <w:r>
        <w:rPr>
          <w:rFonts w:ascii="Tahoma" w:hAnsi="Tahoma"/>
          <w:spacing w:val="-4"/>
          <w:sz w:val="17"/>
          <w:vertAlign w:val="baseline"/>
        </w:rPr>
        <w:t>for</w:t>
      </w:r>
      <w:r>
        <w:rPr>
          <w:rFonts w:ascii="Tahoma" w:hAnsi="Tahoma"/>
          <w:spacing w:val="-9"/>
          <w:sz w:val="17"/>
          <w:vertAlign w:val="baseline"/>
        </w:rPr>
        <w:t> </w:t>
      </w:r>
      <w:r>
        <w:rPr>
          <w:rFonts w:ascii="Tahoma" w:hAnsi="Tahoma"/>
          <w:spacing w:val="-4"/>
          <w:sz w:val="17"/>
          <w:vertAlign w:val="baseline"/>
        </w:rPr>
        <w:t>Research</w:t>
      </w:r>
      <w:r>
        <w:rPr>
          <w:rFonts w:ascii="Tahoma" w:hAnsi="Tahoma"/>
          <w:spacing w:val="-9"/>
          <w:sz w:val="17"/>
          <w:vertAlign w:val="baseline"/>
        </w:rPr>
        <w:t> </w:t>
      </w:r>
      <w:r>
        <w:rPr>
          <w:rFonts w:ascii="Tahoma" w:hAnsi="Tahoma"/>
          <w:spacing w:val="-4"/>
          <w:sz w:val="17"/>
          <w:vertAlign w:val="baseline"/>
        </w:rPr>
        <w:t>and</w:t>
      </w:r>
      <w:r>
        <w:rPr>
          <w:rFonts w:ascii="Tahoma" w:hAnsi="Tahoma"/>
          <w:spacing w:val="-10"/>
          <w:sz w:val="17"/>
          <w:vertAlign w:val="baseline"/>
        </w:rPr>
        <w:t> </w:t>
      </w:r>
      <w:r>
        <w:rPr>
          <w:rFonts w:ascii="Tahoma" w:hAnsi="Tahoma"/>
          <w:spacing w:val="-4"/>
          <w:sz w:val="17"/>
          <w:vertAlign w:val="baseline"/>
        </w:rPr>
        <w:t>Development</w:t>
      </w:r>
      <w:r>
        <w:rPr>
          <w:rFonts w:ascii="Tahoma" w:hAnsi="Tahoma"/>
          <w:spacing w:val="-9"/>
          <w:sz w:val="17"/>
          <w:vertAlign w:val="baseline"/>
        </w:rPr>
        <w:t> </w:t>
      </w:r>
      <w:r>
        <w:rPr>
          <w:rFonts w:ascii="Tahoma" w:hAnsi="Tahoma"/>
          <w:spacing w:val="-4"/>
          <w:sz w:val="17"/>
          <w:vertAlign w:val="baseline"/>
        </w:rPr>
        <w:t>in</w:t>
      </w:r>
      <w:r>
        <w:rPr>
          <w:rFonts w:ascii="Tahoma" w:hAnsi="Tahoma"/>
          <w:spacing w:val="-9"/>
          <w:sz w:val="17"/>
          <w:vertAlign w:val="baseline"/>
        </w:rPr>
        <w:t> </w:t>
      </w:r>
      <w:r>
        <w:rPr>
          <w:rFonts w:ascii="Tahoma" w:hAnsi="Tahoma"/>
          <w:spacing w:val="-4"/>
          <w:sz w:val="17"/>
          <w:vertAlign w:val="baseline"/>
        </w:rPr>
        <w:t>Pathology</w:t>
      </w:r>
      <w:r>
        <w:rPr>
          <w:rFonts w:ascii="Tahoma" w:hAnsi="Tahoma"/>
          <w:spacing w:val="-9"/>
          <w:sz w:val="17"/>
          <w:vertAlign w:val="baseline"/>
        </w:rPr>
        <w:t> </w:t>
      </w:r>
      <w:r>
        <w:rPr>
          <w:rFonts w:ascii="Tahoma" w:hAnsi="Tahoma"/>
          <w:spacing w:val="-4"/>
          <w:sz w:val="17"/>
          <w:vertAlign w:val="baseline"/>
        </w:rPr>
        <w:t>and </w:t>
      </w:r>
      <w:r>
        <w:rPr>
          <w:rFonts w:ascii="Tahoma" w:hAnsi="Tahoma"/>
          <w:sz w:val="17"/>
          <w:vertAlign w:val="baseline"/>
        </w:rPr>
        <w:t>Biomedical</w:t>
      </w:r>
      <w:r>
        <w:rPr>
          <w:rFonts w:ascii="Tahoma" w:hAnsi="Tahoma"/>
          <w:spacing w:val="-14"/>
          <w:sz w:val="17"/>
          <w:vertAlign w:val="baseline"/>
        </w:rPr>
        <w:t> </w:t>
      </w:r>
      <w:r>
        <w:rPr>
          <w:rFonts w:ascii="Tahoma" w:hAnsi="Tahoma"/>
          <w:sz w:val="17"/>
          <w:vertAlign w:val="baseline"/>
        </w:rPr>
        <w:t>Sciences,</w:t>
      </w:r>
      <w:r>
        <w:rPr>
          <w:rFonts w:ascii="Tahoma" w:hAnsi="Tahoma"/>
          <w:spacing w:val="-13"/>
          <w:sz w:val="17"/>
          <w:vertAlign w:val="baseline"/>
        </w:rPr>
        <w:t> </w:t>
      </w:r>
      <w:r>
        <w:rPr>
          <w:rFonts w:ascii="Tahoma" w:hAnsi="Tahoma"/>
          <w:sz w:val="17"/>
          <w:vertAlign w:val="baseline"/>
        </w:rPr>
        <w:t>Bucharest,</w:t>
      </w:r>
      <w:r>
        <w:rPr>
          <w:rFonts w:ascii="Tahoma" w:hAnsi="Tahoma"/>
          <w:spacing w:val="-13"/>
          <w:sz w:val="17"/>
          <w:vertAlign w:val="baseline"/>
        </w:rPr>
        <w:t> </w:t>
      </w:r>
      <w:r>
        <w:rPr>
          <w:rFonts w:ascii="Tahoma" w:hAnsi="Tahoma"/>
          <w:sz w:val="17"/>
          <w:vertAlign w:val="baseline"/>
        </w:rPr>
        <w:t>Romania</w:t>
      </w:r>
    </w:p>
    <w:p>
      <w:pPr>
        <w:spacing w:line="225" w:lineRule="auto" w:before="61"/>
        <w:ind w:left="502" w:right="804" w:hanging="76"/>
        <w:jc w:val="left"/>
        <w:rPr>
          <w:rFonts w:ascii="Tahoma" w:hAnsi="Tahoma"/>
          <w:sz w:val="17"/>
        </w:rPr>
      </w:pPr>
      <w:r>
        <w:rPr>
          <w:rFonts w:ascii="Tahoma" w:hAnsi="Tahoma"/>
          <w:spacing w:val="-4"/>
          <w:sz w:val="17"/>
          <w:vertAlign w:val="superscript"/>
        </w:rPr>
        <w:t>4)</w:t>
      </w:r>
      <w:r>
        <w:rPr>
          <w:rFonts w:ascii="Tahoma" w:hAnsi="Tahoma"/>
          <w:spacing w:val="-4"/>
          <w:sz w:val="17"/>
          <w:vertAlign w:val="baseline"/>
        </w:rPr>
        <w:t>Department</w:t>
      </w:r>
      <w:r>
        <w:rPr>
          <w:rFonts w:ascii="Tahoma" w:hAnsi="Tahoma"/>
          <w:spacing w:val="-10"/>
          <w:sz w:val="17"/>
          <w:vertAlign w:val="baseline"/>
        </w:rPr>
        <w:t> </w:t>
      </w:r>
      <w:r>
        <w:rPr>
          <w:rFonts w:ascii="Tahoma" w:hAnsi="Tahoma"/>
          <w:spacing w:val="-4"/>
          <w:sz w:val="17"/>
          <w:vertAlign w:val="baseline"/>
        </w:rPr>
        <w:t>of</w:t>
      </w:r>
      <w:r>
        <w:rPr>
          <w:rFonts w:ascii="Tahoma" w:hAnsi="Tahoma"/>
          <w:spacing w:val="-9"/>
          <w:sz w:val="17"/>
          <w:vertAlign w:val="baseline"/>
        </w:rPr>
        <w:t> </w:t>
      </w:r>
      <w:r>
        <w:rPr>
          <w:rFonts w:ascii="Tahoma" w:hAnsi="Tahoma"/>
          <w:spacing w:val="-4"/>
          <w:sz w:val="17"/>
          <w:vertAlign w:val="baseline"/>
        </w:rPr>
        <w:t>Neurology,</w:t>
      </w:r>
      <w:r>
        <w:rPr>
          <w:rFonts w:ascii="Tahoma" w:hAnsi="Tahoma"/>
          <w:spacing w:val="-9"/>
          <w:sz w:val="17"/>
          <w:vertAlign w:val="baseline"/>
        </w:rPr>
        <w:t> </w:t>
      </w:r>
      <w:r>
        <w:rPr>
          <w:rFonts w:ascii="Tahoma" w:hAnsi="Tahoma"/>
          <w:spacing w:val="-4"/>
          <w:sz w:val="17"/>
          <w:vertAlign w:val="baseline"/>
        </w:rPr>
        <w:t>“Colentina”</w:t>
      </w:r>
      <w:r>
        <w:rPr>
          <w:rFonts w:ascii="Tahoma" w:hAnsi="Tahoma"/>
          <w:spacing w:val="-10"/>
          <w:sz w:val="17"/>
          <w:vertAlign w:val="baseline"/>
        </w:rPr>
        <w:t> </w:t>
      </w:r>
      <w:r>
        <w:rPr>
          <w:rFonts w:ascii="Tahoma" w:hAnsi="Tahoma"/>
          <w:spacing w:val="-4"/>
          <w:sz w:val="17"/>
          <w:vertAlign w:val="baseline"/>
        </w:rPr>
        <w:t>Clinical</w:t>
      </w:r>
      <w:r>
        <w:rPr>
          <w:rFonts w:ascii="Tahoma" w:hAnsi="Tahoma"/>
          <w:spacing w:val="-9"/>
          <w:sz w:val="17"/>
          <w:vertAlign w:val="baseline"/>
        </w:rPr>
        <w:t> </w:t>
      </w:r>
      <w:r>
        <w:rPr>
          <w:rFonts w:ascii="Tahoma" w:hAnsi="Tahoma"/>
          <w:spacing w:val="-4"/>
          <w:sz w:val="17"/>
          <w:vertAlign w:val="baseline"/>
        </w:rPr>
        <w:t>Hospital,</w:t>
      </w:r>
      <w:r>
        <w:rPr>
          <w:rFonts w:ascii="Tahoma" w:hAnsi="Tahoma"/>
          <w:spacing w:val="-9"/>
          <w:sz w:val="17"/>
          <w:vertAlign w:val="baseline"/>
        </w:rPr>
        <w:t> </w:t>
      </w:r>
      <w:r>
        <w:rPr>
          <w:rFonts w:ascii="Tahoma" w:hAnsi="Tahoma"/>
          <w:spacing w:val="-4"/>
          <w:sz w:val="17"/>
          <w:vertAlign w:val="baseline"/>
        </w:rPr>
        <w:t>Bucharest,</w:t>
      </w:r>
      <w:r>
        <w:rPr>
          <w:rFonts w:ascii="Tahoma" w:hAnsi="Tahoma"/>
          <w:spacing w:val="-9"/>
          <w:sz w:val="17"/>
          <w:vertAlign w:val="baseline"/>
        </w:rPr>
        <w:t> </w:t>
      </w:r>
      <w:r>
        <w:rPr>
          <w:rFonts w:ascii="Tahoma" w:hAnsi="Tahoma"/>
          <w:spacing w:val="-4"/>
          <w:sz w:val="17"/>
          <w:vertAlign w:val="baseline"/>
        </w:rPr>
        <w:t>Romania;</w:t>
      </w:r>
      <w:r>
        <w:rPr>
          <w:rFonts w:ascii="Tahoma" w:hAnsi="Tahoma"/>
          <w:spacing w:val="-10"/>
          <w:sz w:val="17"/>
          <w:vertAlign w:val="baseline"/>
        </w:rPr>
        <w:t> </w:t>
      </w:r>
      <w:r>
        <w:rPr>
          <w:rFonts w:ascii="Tahoma" w:hAnsi="Tahoma"/>
          <w:spacing w:val="-4"/>
          <w:sz w:val="17"/>
          <w:vertAlign w:val="baseline"/>
        </w:rPr>
        <w:t>Department</w:t>
      </w:r>
      <w:r>
        <w:rPr>
          <w:rFonts w:ascii="Tahoma" w:hAnsi="Tahoma"/>
          <w:spacing w:val="-9"/>
          <w:sz w:val="17"/>
          <w:vertAlign w:val="baseline"/>
        </w:rPr>
        <w:t> </w:t>
      </w:r>
      <w:r>
        <w:rPr>
          <w:rFonts w:ascii="Tahoma" w:hAnsi="Tahoma"/>
          <w:spacing w:val="-4"/>
          <w:sz w:val="17"/>
          <w:vertAlign w:val="baseline"/>
        </w:rPr>
        <w:t>of</w:t>
      </w:r>
      <w:r>
        <w:rPr>
          <w:rFonts w:ascii="Tahoma" w:hAnsi="Tahoma"/>
          <w:spacing w:val="-9"/>
          <w:sz w:val="17"/>
          <w:vertAlign w:val="baseline"/>
        </w:rPr>
        <w:t> </w:t>
      </w:r>
      <w:r>
        <w:rPr>
          <w:rFonts w:ascii="Tahoma" w:hAnsi="Tahoma"/>
          <w:spacing w:val="-4"/>
          <w:sz w:val="17"/>
          <w:vertAlign w:val="baseline"/>
        </w:rPr>
        <w:t>Neurology,</w:t>
      </w:r>
      <w:r>
        <w:rPr>
          <w:rFonts w:ascii="Tahoma" w:hAnsi="Tahoma"/>
          <w:spacing w:val="-10"/>
          <w:sz w:val="17"/>
          <w:vertAlign w:val="baseline"/>
        </w:rPr>
        <w:t> </w:t>
      </w:r>
      <w:r>
        <w:rPr>
          <w:rFonts w:ascii="Tahoma" w:hAnsi="Tahoma"/>
          <w:spacing w:val="-4"/>
          <w:sz w:val="17"/>
          <w:vertAlign w:val="baseline"/>
        </w:rPr>
        <w:t>“Carol</w:t>
      </w:r>
      <w:r>
        <w:rPr>
          <w:rFonts w:ascii="Tahoma" w:hAnsi="Tahoma"/>
          <w:spacing w:val="-9"/>
          <w:sz w:val="17"/>
          <w:vertAlign w:val="baseline"/>
        </w:rPr>
        <w:t> </w:t>
      </w:r>
      <w:r>
        <w:rPr>
          <w:rFonts w:ascii="Tahoma" w:hAnsi="Tahoma"/>
          <w:spacing w:val="-4"/>
          <w:sz w:val="17"/>
          <w:vertAlign w:val="baseline"/>
        </w:rPr>
        <w:t>Davila” </w:t>
      </w:r>
      <w:r>
        <w:rPr>
          <w:rFonts w:ascii="Tahoma" w:hAnsi="Tahoma"/>
          <w:spacing w:val="-2"/>
          <w:sz w:val="17"/>
          <w:vertAlign w:val="baseline"/>
        </w:rPr>
        <w:t>University</w:t>
      </w:r>
      <w:r>
        <w:rPr>
          <w:rFonts w:ascii="Tahoma" w:hAnsi="Tahoma"/>
          <w:spacing w:val="-4"/>
          <w:sz w:val="17"/>
          <w:vertAlign w:val="baseline"/>
        </w:rPr>
        <w:t> </w:t>
      </w:r>
      <w:r>
        <w:rPr>
          <w:rFonts w:ascii="Tahoma" w:hAnsi="Tahoma"/>
          <w:spacing w:val="-2"/>
          <w:sz w:val="17"/>
          <w:vertAlign w:val="baseline"/>
        </w:rPr>
        <w:t>of</w:t>
      </w:r>
      <w:r>
        <w:rPr>
          <w:rFonts w:ascii="Tahoma" w:hAnsi="Tahoma"/>
          <w:spacing w:val="-3"/>
          <w:sz w:val="17"/>
          <w:vertAlign w:val="baseline"/>
        </w:rPr>
        <w:t> </w:t>
      </w:r>
      <w:r>
        <w:rPr>
          <w:rFonts w:ascii="Tahoma" w:hAnsi="Tahoma"/>
          <w:spacing w:val="-2"/>
          <w:sz w:val="17"/>
          <w:vertAlign w:val="baseline"/>
        </w:rPr>
        <w:t>Medicine</w:t>
      </w:r>
      <w:r>
        <w:rPr>
          <w:rFonts w:ascii="Tahoma" w:hAnsi="Tahoma"/>
          <w:spacing w:val="-4"/>
          <w:sz w:val="17"/>
          <w:vertAlign w:val="baseline"/>
        </w:rPr>
        <w:t> </w:t>
      </w:r>
      <w:r>
        <w:rPr>
          <w:rFonts w:ascii="Tahoma" w:hAnsi="Tahoma"/>
          <w:spacing w:val="-2"/>
          <w:sz w:val="17"/>
          <w:vertAlign w:val="baseline"/>
        </w:rPr>
        <w:t>and</w:t>
      </w:r>
      <w:r>
        <w:rPr>
          <w:rFonts w:ascii="Tahoma" w:hAnsi="Tahoma"/>
          <w:spacing w:val="-5"/>
          <w:sz w:val="17"/>
          <w:vertAlign w:val="baseline"/>
        </w:rPr>
        <w:t> </w:t>
      </w:r>
      <w:r>
        <w:rPr>
          <w:rFonts w:ascii="Tahoma" w:hAnsi="Tahoma"/>
          <w:spacing w:val="-2"/>
          <w:sz w:val="17"/>
          <w:vertAlign w:val="baseline"/>
        </w:rPr>
        <w:t>Pharmacy,</w:t>
      </w:r>
      <w:r>
        <w:rPr>
          <w:rFonts w:ascii="Tahoma" w:hAnsi="Tahoma"/>
          <w:spacing w:val="-3"/>
          <w:sz w:val="17"/>
          <w:vertAlign w:val="baseline"/>
        </w:rPr>
        <w:t> </w:t>
      </w:r>
      <w:r>
        <w:rPr>
          <w:rFonts w:ascii="Tahoma" w:hAnsi="Tahoma"/>
          <w:spacing w:val="-2"/>
          <w:sz w:val="17"/>
          <w:vertAlign w:val="baseline"/>
        </w:rPr>
        <w:t>Bucharest,</w:t>
      </w:r>
      <w:r>
        <w:rPr>
          <w:rFonts w:ascii="Tahoma" w:hAnsi="Tahoma"/>
          <w:spacing w:val="-4"/>
          <w:sz w:val="17"/>
          <w:vertAlign w:val="baseline"/>
        </w:rPr>
        <w:t> </w:t>
      </w:r>
      <w:r>
        <w:rPr>
          <w:rFonts w:ascii="Tahoma" w:hAnsi="Tahoma"/>
          <w:spacing w:val="-2"/>
          <w:sz w:val="17"/>
          <w:vertAlign w:val="baseline"/>
        </w:rPr>
        <w:t>Romania</w:t>
      </w:r>
    </w:p>
    <w:p>
      <w:pPr>
        <w:pStyle w:val="BodyText"/>
        <w:spacing w:before="154"/>
        <w:ind w:left="0"/>
        <w:jc w:val="left"/>
        <w:rPr>
          <w:rFonts w:ascii="Tahoma"/>
          <w:sz w:val="17"/>
        </w:rPr>
      </w:pPr>
    </w:p>
    <w:p>
      <w:pPr>
        <w:pStyle w:val="Heading1"/>
        <w:spacing w:line="230" w:lineRule="exact"/>
        <w:rPr>
          <w:rFonts w:ascii="Arial"/>
        </w:rPr>
      </w:pPr>
      <w:r>
        <w:rPr>
          <w:rFonts w:ascii="Arial"/>
          <w:spacing w:val="-2"/>
        </w:rPr>
        <w:t>Abstract</w:t>
      </w:r>
    </w:p>
    <w:p>
      <w:pPr>
        <w:spacing w:before="0"/>
        <w:ind w:left="427" w:right="136" w:firstLine="0"/>
        <w:jc w:val="both"/>
        <w:rPr>
          <w:rFonts w:ascii="Arial Narrow"/>
          <w:sz w:val="18"/>
        </w:rPr>
      </w:pPr>
      <w:r>
        <w:rPr>
          <w:rFonts w:ascii="Arial Narrow"/>
          <w:sz w:val="18"/>
        </w:rPr>
        <w:t>Mitochondriopathies are a heterogeneous group of genetic diseases of all ages, with a very diverse clinical presentation related to genetic heteroplasmy.</w:t>
      </w:r>
      <w:r>
        <w:rPr>
          <w:rFonts w:ascii="Arial Narrow"/>
          <w:spacing w:val="-11"/>
          <w:sz w:val="18"/>
        </w:rPr>
        <w:t> </w:t>
      </w:r>
      <w:r>
        <w:rPr>
          <w:rFonts w:ascii="Arial Narrow"/>
          <w:sz w:val="18"/>
        </w:rPr>
        <w:t>The</w:t>
      </w:r>
      <w:r>
        <w:rPr>
          <w:rFonts w:ascii="Arial Narrow"/>
          <w:spacing w:val="-10"/>
          <w:sz w:val="18"/>
        </w:rPr>
        <w:t> </w:t>
      </w:r>
      <w:r>
        <w:rPr>
          <w:rFonts w:ascii="Arial Narrow"/>
          <w:sz w:val="18"/>
        </w:rPr>
        <w:t>clinical</w:t>
      </w:r>
      <w:r>
        <w:rPr>
          <w:rFonts w:ascii="Arial Narrow"/>
          <w:spacing w:val="-10"/>
          <w:sz w:val="18"/>
        </w:rPr>
        <w:t> </w:t>
      </w:r>
      <w:r>
        <w:rPr>
          <w:rFonts w:ascii="Arial Narrow"/>
          <w:sz w:val="18"/>
        </w:rPr>
        <w:t>symptoms</w:t>
      </w:r>
      <w:r>
        <w:rPr>
          <w:rFonts w:ascii="Arial Narrow"/>
          <w:spacing w:val="-11"/>
          <w:sz w:val="18"/>
        </w:rPr>
        <w:t> </w:t>
      </w:r>
      <w:r>
        <w:rPr>
          <w:rFonts w:ascii="Arial Narrow"/>
          <w:sz w:val="18"/>
        </w:rPr>
        <w:t>display</w:t>
      </w:r>
      <w:r>
        <w:rPr>
          <w:rFonts w:ascii="Arial Narrow"/>
          <w:spacing w:val="-10"/>
          <w:sz w:val="18"/>
        </w:rPr>
        <w:t> </w:t>
      </w:r>
      <w:r>
        <w:rPr>
          <w:rFonts w:ascii="Arial Narrow"/>
          <w:sz w:val="18"/>
        </w:rPr>
        <w:t>a</w:t>
      </w:r>
      <w:r>
        <w:rPr>
          <w:rFonts w:ascii="Arial Narrow"/>
          <w:spacing w:val="-10"/>
          <w:sz w:val="18"/>
        </w:rPr>
        <w:t> </w:t>
      </w:r>
      <w:r>
        <w:rPr>
          <w:rFonts w:ascii="Arial Narrow"/>
          <w:sz w:val="18"/>
        </w:rPr>
        <w:t>large</w:t>
      </w:r>
      <w:r>
        <w:rPr>
          <w:rFonts w:ascii="Arial Narrow"/>
          <w:spacing w:val="-10"/>
          <w:sz w:val="18"/>
        </w:rPr>
        <w:t> </w:t>
      </w:r>
      <w:r>
        <w:rPr>
          <w:rFonts w:ascii="Arial Narrow"/>
          <w:sz w:val="18"/>
        </w:rPr>
        <w:t>variability</w:t>
      </w:r>
      <w:r>
        <w:rPr>
          <w:rFonts w:ascii="Arial Narrow"/>
          <w:spacing w:val="-11"/>
          <w:sz w:val="18"/>
        </w:rPr>
        <w:t> </w:t>
      </w:r>
      <w:r>
        <w:rPr>
          <w:rFonts w:ascii="Arial Narrow"/>
          <w:sz w:val="18"/>
        </w:rPr>
        <w:t>and</w:t>
      </w:r>
      <w:r>
        <w:rPr>
          <w:rFonts w:ascii="Arial Narrow"/>
          <w:spacing w:val="-10"/>
          <w:sz w:val="18"/>
        </w:rPr>
        <w:t> </w:t>
      </w:r>
      <w:r>
        <w:rPr>
          <w:rFonts w:ascii="Arial Narrow"/>
          <w:sz w:val="18"/>
        </w:rPr>
        <w:t>generally,</w:t>
      </w:r>
      <w:r>
        <w:rPr>
          <w:rFonts w:ascii="Arial Narrow"/>
          <w:spacing w:val="-10"/>
          <w:sz w:val="18"/>
        </w:rPr>
        <w:t> </w:t>
      </w:r>
      <w:r>
        <w:rPr>
          <w:rFonts w:ascii="Arial Narrow"/>
          <w:sz w:val="18"/>
        </w:rPr>
        <w:t>the</w:t>
      </w:r>
      <w:r>
        <w:rPr>
          <w:rFonts w:ascii="Arial Narrow"/>
          <w:spacing w:val="-10"/>
          <w:sz w:val="18"/>
        </w:rPr>
        <w:t> </w:t>
      </w:r>
      <w:r>
        <w:rPr>
          <w:rFonts w:ascii="Arial Narrow"/>
          <w:sz w:val="18"/>
        </w:rPr>
        <w:t>more</w:t>
      </w:r>
      <w:r>
        <w:rPr>
          <w:rFonts w:ascii="Arial Narrow"/>
          <w:spacing w:val="-11"/>
          <w:sz w:val="18"/>
        </w:rPr>
        <w:t> </w:t>
      </w:r>
      <w:r>
        <w:rPr>
          <w:rFonts w:ascii="Arial Narrow"/>
          <w:sz w:val="18"/>
        </w:rPr>
        <w:t>severe</w:t>
      </w:r>
      <w:r>
        <w:rPr>
          <w:rFonts w:ascii="Arial Narrow"/>
          <w:spacing w:val="-10"/>
          <w:sz w:val="18"/>
        </w:rPr>
        <w:t> </w:t>
      </w:r>
      <w:r>
        <w:rPr>
          <w:rFonts w:ascii="Arial Narrow"/>
          <w:sz w:val="18"/>
        </w:rPr>
        <w:t>phenotypes</w:t>
      </w:r>
      <w:r>
        <w:rPr>
          <w:rFonts w:ascii="Arial Narrow"/>
          <w:spacing w:val="-10"/>
          <w:sz w:val="18"/>
        </w:rPr>
        <w:t> </w:t>
      </w:r>
      <w:r>
        <w:rPr>
          <w:rFonts w:ascii="Arial Narrow"/>
          <w:sz w:val="18"/>
        </w:rPr>
        <w:t>have</w:t>
      </w:r>
      <w:r>
        <w:rPr>
          <w:rFonts w:ascii="Arial Narrow"/>
          <w:spacing w:val="-10"/>
          <w:sz w:val="18"/>
        </w:rPr>
        <w:t> </w:t>
      </w:r>
      <w:r>
        <w:rPr>
          <w:rFonts w:ascii="Arial Narrow"/>
          <w:sz w:val="18"/>
        </w:rPr>
        <w:t>an</w:t>
      </w:r>
      <w:r>
        <w:rPr>
          <w:rFonts w:ascii="Arial Narrow"/>
          <w:spacing w:val="-11"/>
          <w:sz w:val="18"/>
        </w:rPr>
        <w:t> </w:t>
      </w:r>
      <w:r>
        <w:rPr>
          <w:rFonts w:ascii="Arial Narrow"/>
          <w:sz w:val="18"/>
        </w:rPr>
        <w:t>early</w:t>
      </w:r>
      <w:r>
        <w:rPr>
          <w:rFonts w:ascii="Arial Narrow"/>
          <w:spacing w:val="-10"/>
          <w:sz w:val="18"/>
        </w:rPr>
        <w:t> </w:t>
      </w:r>
      <w:r>
        <w:rPr>
          <w:rFonts w:ascii="Arial Narrow"/>
          <w:sz w:val="18"/>
        </w:rPr>
        <w:t>onset,</w:t>
      </w:r>
      <w:r>
        <w:rPr>
          <w:rFonts w:ascii="Arial Narrow"/>
          <w:spacing w:val="-10"/>
          <w:sz w:val="18"/>
        </w:rPr>
        <w:t> </w:t>
      </w:r>
      <w:r>
        <w:rPr>
          <w:rFonts w:ascii="Arial Narrow"/>
          <w:sz w:val="18"/>
        </w:rPr>
        <w:t>even</w:t>
      </w:r>
      <w:r>
        <w:rPr>
          <w:rFonts w:ascii="Arial Narrow"/>
          <w:spacing w:val="-10"/>
          <w:sz w:val="18"/>
        </w:rPr>
        <w:t> </w:t>
      </w:r>
      <w:r>
        <w:rPr>
          <w:rFonts w:ascii="Arial Narrow"/>
          <w:sz w:val="18"/>
        </w:rPr>
        <w:t>from</w:t>
      </w:r>
      <w:r>
        <w:rPr>
          <w:rFonts w:ascii="Arial Narrow"/>
          <w:spacing w:val="-11"/>
          <w:sz w:val="18"/>
        </w:rPr>
        <w:t> </w:t>
      </w:r>
      <w:r>
        <w:rPr>
          <w:rFonts w:ascii="Arial Narrow"/>
          <w:sz w:val="18"/>
        </w:rPr>
        <w:t>the neonatal period, while milder ones are manifested later in the adulthood. Most publications have already demonstrated deletions or point mutations</w:t>
      </w:r>
      <w:r>
        <w:rPr>
          <w:rFonts w:ascii="Arial Narrow"/>
          <w:spacing w:val="-6"/>
          <w:sz w:val="18"/>
        </w:rPr>
        <w:t> </w:t>
      </w:r>
      <w:r>
        <w:rPr>
          <w:rFonts w:ascii="Arial Narrow"/>
          <w:sz w:val="18"/>
        </w:rPr>
        <w:t>in</w:t>
      </w:r>
      <w:r>
        <w:rPr>
          <w:rFonts w:ascii="Arial Narrow"/>
          <w:spacing w:val="-6"/>
          <w:sz w:val="18"/>
        </w:rPr>
        <w:t> </w:t>
      </w:r>
      <w:r>
        <w:rPr>
          <w:rFonts w:ascii="Arial Narrow"/>
          <w:sz w:val="18"/>
        </w:rPr>
        <w:t>mitochondrial</w:t>
      </w:r>
      <w:r>
        <w:rPr>
          <w:rFonts w:ascii="Arial Narrow"/>
          <w:spacing w:val="-6"/>
          <w:sz w:val="18"/>
        </w:rPr>
        <w:t> </w:t>
      </w:r>
      <w:r>
        <w:rPr>
          <w:rFonts w:ascii="Arial Narrow"/>
          <w:sz w:val="18"/>
        </w:rPr>
        <w:t>deoxyribonucleic</w:t>
      </w:r>
      <w:r>
        <w:rPr>
          <w:rFonts w:ascii="Arial Narrow"/>
          <w:spacing w:val="-5"/>
          <w:sz w:val="18"/>
        </w:rPr>
        <w:t> </w:t>
      </w:r>
      <w:r>
        <w:rPr>
          <w:rFonts w:ascii="Arial Narrow"/>
          <w:sz w:val="18"/>
        </w:rPr>
        <w:t>acid</w:t>
      </w:r>
      <w:r>
        <w:rPr>
          <w:rFonts w:ascii="Arial Narrow"/>
          <w:spacing w:val="-6"/>
          <w:sz w:val="18"/>
        </w:rPr>
        <w:t> </w:t>
      </w:r>
      <w:r>
        <w:rPr>
          <w:rFonts w:ascii="Arial Narrow"/>
          <w:sz w:val="18"/>
        </w:rPr>
        <w:t>(DNA),</w:t>
      </w:r>
      <w:r>
        <w:rPr>
          <w:rFonts w:ascii="Arial Narrow"/>
          <w:spacing w:val="-7"/>
          <w:sz w:val="18"/>
        </w:rPr>
        <w:t> </w:t>
      </w:r>
      <w:r>
        <w:rPr>
          <w:rFonts w:ascii="Arial Narrow"/>
          <w:sz w:val="18"/>
        </w:rPr>
        <w:t>but</w:t>
      </w:r>
      <w:r>
        <w:rPr>
          <w:rFonts w:ascii="Arial Narrow"/>
          <w:spacing w:val="-7"/>
          <w:sz w:val="18"/>
        </w:rPr>
        <w:t> </w:t>
      </w:r>
      <w:r>
        <w:rPr>
          <w:rFonts w:ascii="Arial Narrow"/>
          <w:sz w:val="18"/>
        </w:rPr>
        <w:t>in</w:t>
      </w:r>
      <w:r>
        <w:rPr>
          <w:rFonts w:ascii="Arial Narrow"/>
          <w:spacing w:val="-7"/>
          <w:sz w:val="18"/>
        </w:rPr>
        <w:t> </w:t>
      </w:r>
      <w:r>
        <w:rPr>
          <w:rFonts w:ascii="Arial Narrow"/>
          <w:sz w:val="18"/>
        </w:rPr>
        <w:t>recent</w:t>
      </w:r>
      <w:r>
        <w:rPr>
          <w:rFonts w:ascii="Arial Narrow"/>
          <w:spacing w:val="-7"/>
          <w:sz w:val="18"/>
        </w:rPr>
        <w:t> </w:t>
      </w:r>
      <w:r>
        <w:rPr>
          <w:rFonts w:ascii="Arial Narrow"/>
          <w:sz w:val="18"/>
        </w:rPr>
        <w:t>years,</w:t>
      </w:r>
      <w:r>
        <w:rPr>
          <w:rFonts w:ascii="Arial Narrow"/>
          <w:spacing w:val="-7"/>
          <w:sz w:val="18"/>
        </w:rPr>
        <w:t> </w:t>
      </w:r>
      <w:r>
        <w:rPr>
          <w:rFonts w:ascii="Arial Narrow"/>
          <w:sz w:val="18"/>
        </w:rPr>
        <w:t>the</w:t>
      </w:r>
      <w:r>
        <w:rPr>
          <w:rFonts w:ascii="Arial Narrow"/>
          <w:spacing w:val="-7"/>
          <w:sz w:val="18"/>
        </w:rPr>
        <w:t> </w:t>
      </w:r>
      <w:r>
        <w:rPr>
          <w:rFonts w:ascii="Arial Narrow"/>
          <w:sz w:val="18"/>
        </w:rPr>
        <w:t>field</w:t>
      </w:r>
      <w:r>
        <w:rPr>
          <w:rFonts w:ascii="Arial Narrow"/>
          <w:spacing w:val="-6"/>
          <w:sz w:val="18"/>
        </w:rPr>
        <w:t> </w:t>
      </w:r>
      <w:r>
        <w:rPr>
          <w:rFonts w:ascii="Arial Narrow"/>
          <w:sz w:val="18"/>
        </w:rPr>
        <w:t>of</w:t>
      </w:r>
      <w:r>
        <w:rPr>
          <w:rFonts w:ascii="Arial Narrow"/>
          <w:spacing w:val="-6"/>
          <w:sz w:val="18"/>
        </w:rPr>
        <w:t> </w:t>
      </w:r>
      <w:r>
        <w:rPr>
          <w:rFonts w:ascii="Arial Narrow"/>
          <w:sz w:val="18"/>
        </w:rPr>
        <w:t>investigation</w:t>
      </w:r>
      <w:r>
        <w:rPr>
          <w:rFonts w:ascii="Arial Narrow"/>
          <w:spacing w:val="-6"/>
          <w:sz w:val="18"/>
        </w:rPr>
        <w:t> </w:t>
      </w:r>
      <w:r>
        <w:rPr>
          <w:rFonts w:ascii="Arial Narrow"/>
          <w:sz w:val="18"/>
        </w:rPr>
        <w:t>has</w:t>
      </w:r>
      <w:r>
        <w:rPr>
          <w:rFonts w:ascii="Arial Narrow"/>
          <w:spacing w:val="-6"/>
          <w:sz w:val="18"/>
        </w:rPr>
        <w:t> </w:t>
      </w:r>
      <w:r>
        <w:rPr>
          <w:rFonts w:ascii="Arial Narrow"/>
          <w:sz w:val="18"/>
        </w:rPr>
        <w:t>expanded</w:t>
      </w:r>
      <w:r>
        <w:rPr>
          <w:rFonts w:ascii="Arial Narrow"/>
          <w:spacing w:val="-7"/>
          <w:sz w:val="18"/>
        </w:rPr>
        <w:t> </w:t>
      </w:r>
      <w:r>
        <w:rPr>
          <w:rFonts w:ascii="Arial Narrow"/>
          <w:sz w:val="18"/>
        </w:rPr>
        <w:t>to</w:t>
      </w:r>
      <w:r>
        <w:rPr>
          <w:rFonts w:ascii="Arial Narrow"/>
          <w:spacing w:val="-7"/>
          <w:sz w:val="18"/>
        </w:rPr>
        <w:t> </w:t>
      </w:r>
      <w:r>
        <w:rPr>
          <w:rFonts w:ascii="Arial Narrow"/>
          <w:sz w:val="18"/>
        </w:rPr>
        <w:t>syndromes</w:t>
      </w:r>
      <w:r>
        <w:rPr>
          <w:rFonts w:ascii="Arial Narrow"/>
          <w:spacing w:val="-5"/>
          <w:sz w:val="18"/>
        </w:rPr>
        <w:t> </w:t>
      </w:r>
      <w:r>
        <w:rPr>
          <w:rFonts w:ascii="Arial Narrow"/>
          <w:sz w:val="18"/>
        </w:rPr>
        <w:t>caused</w:t>
      </w:r>
      <w:r>
        <w:rPr>
          <w:rFonts w:ascii="Arial Narrow"/>
          <w:spacing w:val="-7"/>
          <w:sz w:val="18"/>
        </w:rPr>
        <w:t> </w:t>
      </w:r>
      <w:r>
        <w:rPr>
          <w:rFonts w:ascii="Arial Narrow"/>
          <w:sz w:val="18"/>
        </w:rPr>
        <w:t>by mutations in the nuclear DNA (nDNA), with a Mendelian inheritance. We present the case of a male patient with a mitochondriopathy with phenotype</w:t>
      </w:r>
      <w:r>
        <w:rPr>
          <w:rFonts w:ascii="Arial Narrow"/>
          <w:spacing w:val="-8"/>
          <w:sz w:val="18"/>
        </w:rPr>
        <w:t> </w:t>
      </w:r>
      <w:r>
        <w:rPr>
          <w:rFonts w:ascii="Arial Narrow"/>
          <w:sz w:val="18"/>
        </w:rPr>
        <w:t>of</w:t>
      </w:r>
      <w:r>
        <w:rPr>
          <w:rFonts w:ascii="Arial Narrow"/>
          <w:spacing w:val="-8"/>
          <w:sz w:val="18"/>
        </w:rPr>
        <w:t> </w:t>
      </w:r>
      <w:r>
        <w:rPr>
          <w:rFonts w:ascii="Arial Narrow"/>
          <w:sz w:val="18"/>
        </w:rPr>
        <w:t>chronic</w:t>
      </w:r>
      <w:r>
        <w:rPr>
          <w:rFonts w:ascii="Arial Narrow"/>
          <w:spacing w:val="-7"/>
          <w:sz w:val="18"/>
        </w:rPr>
        <w:t> </w:t>
      </w:r>
      <w:r>
        <w:rPr>
          <w:rFonts w:ascii="Arial Narrow"/>
          <w:sz w:val="18"/>
        </w:rPr>
        <w:t>progressive</w:t>
      </w:r>
      <w:r>
        <w:rPr>
          <w:rFonts w:ascii="Arial Narrow"/>
          <w:spacing w:val="-8"/>
          <w:sz w:val="18"/>
        </w:rPr>
        <w:t> </w:t>
      </w:r>
      <w:r>
        <w:rPr>
          <w:rFonts w:ascii="Arial Narrow"/>
          <w:sz w:val="18"/>
        </w:rPr>
        <w:t>external</w:t>
      </w:r>
      <w:r>
        <w:rPr>
          <w:rFonts w:ascii="Arial Narrow"/>
          <w:spacing w:val="-8"/>
          <w:sz w:val="18"/>
        </w:rPr>
        <w:t> </w:t>
      </w:r>
      <w:r>
        <w:rPr>
          <w:rFonts w:ascii="Arial Narrow"/>
          <w:sz w:val="18"/>
        </w:rPr>
        <w:t>ophthalmoplegia</w:t>
      </w:r>
      <w:r>
        <w:rPr>
          <w:rFonts w:ascii="Arial Narrow"/>
          <w:spacing w:val="-8"/>
          <w:sz w:val="18"/>
        </w:rPr>
        <w:t> </w:t>
      </w:r>
      <w:r>
        <w:rPr>
          <w:rFonts w:ascii="Arial Narrow"/>
          <w:sz w:val="18"/>
        </w:rPr>
        <w:t>(PEO),</w:t>
      </w:r>
      <w:r>
        <w:rPr>
          <w:rFonts w:ascii="Arial Narrow"/>
          <w:spacing w:val="-8"/>
          <w:sz w:val="18"/>
        </w:rPr>
        <w:t> </w:t>
      </w:r>
      <w:r>
        <w:rPr>
          <w:rFonts w:ascii="Arial Narrow"/>
          <w:sz w:val="18"/>
        </w:rPr>
        <w:t>due</w:t>
      </w:r>
      <w:r>
        <w:rPr>
          <w:rFonts w:ascii="Arial Narrow"/>
          <w:spacing w:val="-9"/>
          <w:sz w:val="18"/>
        </w:rPr>
        <w:t> </w:t>
      </w:r>
      <w:r>
        <w:rPr>
          <w:rFonts w:ascii="Arial Narrow"/>
          <w:sz w:val="18"/>
        </w:rPr>
        <w:t>to</w:t>
      </w:r>
      <w:r>
        <w:rPr>
          <w:rFonts w:ascii="Arial Narrow"/>
          <w:spacing w:val="-8"/>
          <w:sz w:val="18"/>
        </w:rPr>
        <w:t> </w:t>
      </w:r>
      <w:r>
        <w:rPr>
          <w:rFonts w:ascii="Arial Narrow"/>
          <w:sz w:val="18"/>
        </w:rPr>
        <w:t>an</w:t>
      </w:r>
      <w:r>
        <w:rPr>
          <w:rFonts w:ascii="Arial Narrow"/>
          <w:spacing w:val="-8"/>
          <w:sz w:val="18"/>
        </w:rPr>
        <w:t> </w:t>
      </w:r>
      <w:r>
        <w:rPr>
          <w:rFonts w:ascii="Arial Narrow"/>
          <w:sz w:val="18"/>
        </w:rPr>
        <w:t>autosomal</w:t>
      </w:r>
      <w:r>
        <w:rPr>
          <w:rFonts w:ascii="Arial Narrow"/>
          <w:spacing w:val="-8"/>
          <w:sz w:val="18"/>
        </w:rPr>
        <w:t> </w:t>
      </w:r>
      <w:r>
        <w:rPr>
          <w:rFonts w:ascii="Arial Narrow"/>
          <w:sz w:val="18"/>
        </w:rPr>
        <w:t>dominant</w:t>
      </w:r>
      <w:r>
        <w:rPr>
          <w:rFonts w:ascii="Arial Narrow"/>
          <w:spacing w:val="-8"/>
          <w:sz w:val="18"/>
        </w:rPr>
        <w:t> </w:t>
      </w:r>
      <w:r>
        <w:rPr>
          <w:rFonts w:ascii="Arial Narrow"/>
          <w:sz w:val="18"/>
        </w:rPr>
        <w:t>mutation</w:t>
      </w:r>
      <w:r>
        <w:rPr>
          <w:rFonts w:ascii="Arial Narrow"/>
          <w:spacing w:val="-8"/>
          <w:sz w:val="18"/>
        </w:rPr>
        <w:t> </w:t>
      </w:r>
      <w:r>
        <w:rPr>
          <w:rFonts w:ascii="Arial Narrow"/>
          <w:sz w:val="18"/>
        </w:rPr>
        <w:t>in</w:t>
      </w:r>
      <w:r>
        <w:rPr>
          <w:rFonts w:ascii="Arial Narrow"/>
          <w:spacing w:val="-8"/>
          <w:sz w:val="18"/>
        </w:rPr>
        <w:t> </w:t>
      </w:r>
      <w:r>
        <w:rPr>
          <w:rFonts w:ascii="Arial Narrow"/>
          <w:sz w:val="18"/>
        </w:rPr>
        <w:t>nDNA,</w:t>
      </w:r>
      <w:r>
        <w:rPr>
          <w:rFonts w:ascii="Arial Narrow"/>
          <w:spacing w:val="-8"/>
          <w:sz w:val="18"/>
        </w:rPr>
        <w:t> </w:t>
      </w:r>
      <w:r>
        <w:rPr>
          <w:rFonts w:ascii="Arial Narrow"/>
          <w:sz w:val="18"/>
        </w:rPr>
        <w:t>in</w:t>
      </w:r>
      <w:r>
        <w:rPr>
          <w:rFonts w:ascii="Arial Narrow"/>
          <w:spacing w:val="-8"/>
          <w:sz w:val="18"/>
        </w:rPr>
        <w:t> </w:t>
      </w:r>
      <w:r>
        <w:rPr>
          <w:rFonts w:ascii="Arial Narrow"/>
          <w:sz w:val="18"/>
        </w:rPr>
        <w:t>the</w:t>
      </w:r>
      <w:r>
        <w:rPr>
          <w:rFonts w:ascii="Arial Narrow"/>
          <w:spacing w:val="-9"/>
          <w:sz w:val="18"/>
        </w:rPr>
        <w:t> </w:t>
      </w:r>
      <w:r>
        <w:rPr>
          <w:rFonts w:ascii="Arial Narrow"/>
          <w:sz w:val="18"/>
        </w:rPr>
        <w:t>DNA</w:t>
      </w:r>
      <w:r>
        <w:rPr>
          <w:rFonts w:ascii="Arial Narrow"/>
          <w:spacing w:val="-8"/>
          <w:sz w:val="18"/>
        </w:rPr>
        <w:t> </w:t>
      </w:r>
      <w:r>
        <w:rPr>
          <w:rFonts w:ascii="Arial Narrow"/>
          <w:sz w:val="18"/>
        </w:rPr>
        <w:t>polymerase </w:t>
      </w:r>
      <w:r>
        <w:rPr>
          <w:rFonts w:ascii="Arial Narrow"/>
          <w:spacing w:val="-2"/>
          <w:sz w:val="18"/>
        </w:rPr>
        <w:t>subunit gamma (</w:t>
      </w:r>
      <w:r>
        <w:rPr>
          <w:rFonts w:ascii="Arial Narrow"/>
          <w:i/>
          <w:spacing w:val="-2"/>
          <w:sz w:val="18"/>
        </w:rPr>
        <w:t>POLG</w:t>
      </w:r>
      <w:r>
        <w:rPr>
          <w:rFonts w:ascii="Arial Narrow"/>
          <w:spacing w:val="-2"/>
          <w:sz w:val="18"/>
        </w:rPr>
        <w:t>) gene, the pathogenic variant c.2864A&gt;G (p.Tyr955Cys), morphologically investigated and diagnosed using a skeletal</w:t>
      </w:r>
      <w:r>
        <w:rPr>
          <w:rFonts w:ascii="Arial Narrow"/>
          <w:sz w:val="18"/>
        </w:rPr>
        <w:t> muscle</w:t>
      </w:r>
      <w:r>
        <w:rPr>
          <w:rFonts w:ascii="Arial Narrow"/>
          <w:spacing w:val="-5"/>
          <w:sz w:val="18"/>
        </w:rPr>
        <w:t> </w:t>
      </w:r>
      <w:r>
        <w:rPr>
          <w:rFonts w:ascii="Arial Narrow"/>
          <w:sz w:val="18"/>
        </w:rPr>
        <w:t>biopsy.</w:t>
      </w:r>
      <w:r>
        <w:rPr>
          <w:rFonts w:ascii="Arial Narrow"/>
          <w:spacing w:val="-5"/>
          <w:sz w:val="18"/>
        </w:rPr>
        <w:t> </w:t>
      </w:r>
      <w:r>
        <w:rPr>
          <w:rFonts w:ascii="Arial Narrow"/>
          <w:sz w:val="18"/>
        </w:rPr>
        <w:t>The</w:t>
      </w:r>
      <w:r>
        <w:rPr>
          <w:rFonts w:ascii="Arial Narrow"/>
          <w:spacing w:val="-5"/>
          <w:sz w:val="18"/>
        </w:rPr>
        <w:t> </w:t>
      </w:r>
      <w:r>
        <w:rPr>
          <w:rFonts w:ascii="Arial Narrow"/>
          <w:sz w:val="18"/>
        </w:rPr>
        <w:t>aim</w:t>
      </w:r>
      <w:r>
        <w:rPr>
          <w:rFonts w:ascii="Arial Narrow"/>
          <w:spacing w:val="-5"/>
          <w:sz w:val="18"/>
        </w:rPr>
        <w:t> </w:t>
      </w:r>
      <w:r>
        <w:rPr>
          <w:rFonts w:ascii="Arial Narrow"/>
          <w:sz w:val="18"/>
        </w:rPr>
        <w:t>of</w:t>
      </w:r>
      <w:r>
        <w:rPr>
          <w:rFonts w:ascii="Arial Narrow"/>
          <w:spacing w:val="-5"/>
          <w:sz w:val="18"/>
        </w:rPr>
        <w:t> </w:t>
      </w:r>
      <w:r>
        <w:rPr>
          <w:rFonts w:ascii="Arial Narrow"/>
          <w:sz w:val="18"/>
        </w:rPr>
        <w:t>this</w:t>
      </w:r>
      <w:r>
        <w:rPr>
          <w:rFonts w:ascii="Arial Narrow"/>
          <w:spacing w:val="-4"/>
          <w:sz w:val="18"/>
        </w:rPr>
        <w:t> </w:t>
      </w:r>
      <w:r>
        <w:rPr>
          <w:rFonts w:ascii="Arial Narrow"/>
          <w:sz w:val="18"/>
        </w:rPr>
        <w:t>presentation</w:t>
      </w:r>
      <w:r>
        <w:rPr>
          <w:rFonts w:ascii="Arial Narrow"/>
          <w:spacing w:val="-5"/>
          <w:sz w:val="18"/>
        </w:rPr>
        <w:t> </w:t>
      </w:r>
      <w:r>
        <w:rPr>
          <w:rFonts w:ascii="Arial Narrow"/>
          <w:sz w:val="18"/>
        </w:rPr>
        <w:t>is</w:t>
      </w:r>
      <w:r>
        <w:rPr>
          <w:rFonts w:ascii="Arial Narrow"/>
          <w:spacing w:val="-5"/>
          <w:sz w:val="18"/>
        </w:rPr>
        <w:t> </w:t>
      </w:r>
      <w:r>
        <w:rPr>
          <w:rFonts w:ascii="Arial Narrow"/>
          <w:sz w:val="18"/>
        </w:rPr>
        <w:t>to</w:t>
      </w:r>
      <w:r>
        <w:rPr>
          <w:rFonts w:ascii="Arial Narrow"/>
          <w:spacing w:val="-5"/>
          <w:sz w:val="18"/>
        </w:rPr>
        <w:t> </w:t>
      </w:r>
      <w:r>
        <w:rPr>
          <w:rFonts w:ascii="Arial Narrow"/>
          <w:sz w:val="18"/>
        </w:rPr>
        <w:t>emphasize</w:t>
      </w:r>
      <w:r>
        <w:rPr>
          <w:rFonts w:ascii="Arial Narrow"/>
          <w:spacing w:val="-5"/>
          <w:sz w:val="18"/>
        </w:rPr>
        <w:t> </w:t>
      </w:r>
      <w:r>
        <w:rPr>
          <w:rFonts w:ascii="Arial Narrow"/>
          <w:sz w:val="18"/>
        </w:rPr>
        <w:t>the</w:t>
      </w:r>
      <w:r>
        <w:rPr>
          <w:rFonts w:ascii="Arial Narrow"/>
          <w:spacing w:val="-5"/>
          <w:sz w:val="18"/>
        </w:rPr>
        <w:t> </w:t>
      </w:r>
      <w:r>
        <w:rPr>
          <w:rFonts w:ascii="Arial Narrow"/>
          <w:sz w:val="18"/>
        </w:rPr>
        <w:t>diagnostic</w:t>
      </w:r>
      <w:r>
        <w:rPr>
          <w:rFonts w:ascii="Arial Narrow"/>
          <w:spacing w:val="-5"/>
          <w:sz w:val="18"/>
        </w:rPr>
        <w:t> </w:t>
      </w:r>
      <w:r>
        <w:rPr>
          <w:rFonts w:ascii="Arial Narrow"/>
          <w:sz w:val="18"/>
        </w:rPr>
        <w:t>value</w:t>
      </w:r>
      <w:r>
        <w:rPr>
          <w:rFonts w:ascii="Arial Narrow"/>
          <w:spacing w:val="-5"/>
          <w:sz w:val="18"/>
        </w:rPr>
        <w:t> </w:t>
      </w:r>
      <w:r>
        <w:rPr>
          <w:rFonts w:ascii="Arial Narrow"/>
          <w:sz w:val="18"/>
        </w:rPr>
        <w:t>of</w:t>
      </w:r>
      <w:r>
        <w:rPr>
          <w:rFonts w:ascii="Arial Narrow"/>
          <w:spacing w:val="-5"/>
          <w:sz w:val="18"/>
        </w:rPr>
        <w:t> </w:t>
      </w:r>
      <w:r>
        <w:rPr>
          <w:rFonts w:ascii="Arial Narrow"/>
          <w:sz w:val="18"/>
        </w:rPr>
        <w:t>the</w:t>
      </w:r>
      <w:r>
        <w:rPr>
          <w:rFonts w:ascii="Arial Narrow"/>
          <w:spacing w:val="-5"/>
          <w:sz w:val="18"/>
        </w:rPr>
        <w:t> </w:t>
      </w:r>
      <w:r>
        <w:rPr>
          <w:rFonts w:ascii="Arial Narrow"/>
          <w:sz w:val="18"/>
        </w:rPr>
        <w:t>muscle</w:t>
      </w:r>
      <w:r>
        <w:rPr>
          <w:rFonts w:ascii="Arial Narrow"/>
          <w:spacing w:val="-5"/>
          <w:sz w:val="18"/>
        </w:rPr>
        <w:t> </w:t>
      </w:r>
      <w:r>
        <w:rPr>
          <w:rFonts w:ascii="Arial Narrow"/>
          <w:sz w:val="18"/>
        </w:rPr>
        <w:t>biopsy</w:t>
      </w:r>
      <w:r>
        <w:rPr>
          <w:rFonts w:ascii="Arial Narrow"/>
          <w:spacing w:val="-5"/>
          <w:sz w:val="18"/>
        </w:rPr>
        <w:t> </w:t>
      </w:r>
      <w:r>
        <w:rPr>
          <w:rFonts w:ascii="Arial Narrow"/>
          <w:sz w:val="18"/>
        </w:rPr>
        <w:t>both</w:t>
      </w:r>
      <w:r>
        <w:rPr>
          <w:rFonts w:ascii="Arial Narrow"/>
          <w:spacing w:val="-5"/>
          <w:sz w:val="18"/>
        </w:rPr>
        <w:t> </w:t>
      </w:r>
      <w:r>
        <w:rPr>
          <w:rFonts w:ascii="Arial Narrow"/>
          <w:sz w:val="18"/>
        </w:rPr>
        <w:t>in</w:t>
      </w:r>
      <w:r>
        <w:rPr>
          <w:rFonts w:ascii="Arial Narrow"/>
          <w:spacing w:val="-5"/>
          <w:sz w:val="18"/>
        </w:rPr>
        <w:t> </w:t>
      </w:r>
      <w:r>
        <w:rPr>
          <w:rFonts w:ascii="Arial Narrow"/>
          <w:sz w:val="18"/>
        </w:rPr>
        <w:t>cases</w:t>
      </w:r>
      <w:r>
        <w:rPr>
          <w:rFonts w:ascii="Arial Narrow"/>
          <w:spacing w:val="-5"/>
          <w:sz w:val="18"/>
        </w:rPr>
        <w:t> </w:t>
      </w:r>
      <w:r>
        <w:rPr>
          <w:rFonts w:ascii="Arial Narrow"/>
          <w:sz w:val="18"/>
        </w:rPr>
        <w:t>of</w:t>
      </w:r>
      <w:r>
        <w:rPr>
          <w:rFonts w:ascii="Arial Narrow"/>
          <w:spacing w:val="-5"/>
          <w:sz w:val="18"/>
        </w:rPr>
        <w:t> </w:t>
      </w:r>
      <w:r>
        <w:rPr>
          <w:rFonts w:ascii="Arial Narrow"/>
          <w:sz w:val="18"/>
        </w:rPr>
        <w:t>clinical</w:t>
      </w:r>
      <w:r>
        <w:rPr>
          <w:rFonts w:ascii="Arial Narrow"/>
          <w:spacing w:val="-4"/>
          <w:sz w:val="18"/>
        </w:rPr>
        <w:t> </w:t>
      </w:r>
      <w:r>
        <w:rPr>
          <w:rFonts w:ascii="Arial Narrow"/>
          <w:sz w:val="18"/>
        </w:rPr>
        <w:t>suspicion</w:t>
      </w:r>
      <w:r>
        <w:rPr>
          <w:rFonts w:ascii="Arial Narrow"/>
          <w:spacing w:val="-5"/>
          <w:sz w:val="18"/>
        </w:rPr>
        <w:t> </w:t>
      </w:r>
      <w:r>
        <w:rPr>
          <w:rFonts w:ascii="Arial Narrow"/>
          <w:sz w:val="18"/>
        </w:rPr>
        <w:t>and in more challenging cases of mitochondrial diseases with atypical or unusual features. Although genetic testing may be the initial test of choice</w:t>
      </w:r>
      <w:r>
        <w:rPr>
          <w:rFonts w:ascii="Arial Narrow"/>
          <w:spacing w:val="-9"/>
          <w:sz w:val="18"/>
        </w:rPr>
        <w:t> </w:t>
      </w:r>
      <w:r>
        <w:rPr>
          <w:rFonts w:ascii="Arial Narrow"/>
          <w:sz w:val="18"/>
        </w:rPr>
        <w:t>in</w:t>
      </w:r>
      <w:r>
        <w:rPr>
          <w:rFonts w:ascii="Arial Narrow"/>
          <w:spacing w:val="-9"/>
          <w:sz w:val="18"/>
        </w:rPr>
        <w:t> </w:t>
      </w:r>
      <w:r>
        <w:rPr>
          <w:rFonts w:ascii="Arial Narrow"/>
          <w:sz w:val="18"/>
        </w:rPr>
        <w:t>cases</w:t>
      </w:r>
      <w:r>
        <w:rPr>
          <w:rFonts w:ascii="Arial Narrow"/>
          <w:spacing w:val="-8"/>
          <w:sz w:val="18"/>
        </w:rPr>
        <w:t> </w:t>
      </w:r>
      <w:r>
        <w:rPr>
          <w:rFonts w:ascii="Arial Narrow"/>
          <w:sz w:val="18"/>
        </w:rPr>
        <w:t>with</w:t>
      </w:r>
      <w:r>
        <w:rPr>
          <w:rFonts w:ascii="Arial Narrow"/>
          <w:spacing w:val="-9"/>
          <w:sz w:val="18"/>
        </w:rPr>
        <w:t> </w:t>
      </w:r>
      <w:r>
        <w:rPr>
          <w:rFonts w:ascii="Arial Narrow"/>
          <w:sz w:val="18"/>
        </w:rPr>
        <w:t>suggestive</w:t>
      </w:r>
      <w:r>
        <w:rPr>
          <w:rFonts w:ascii="Arial Narrow"/>
          <w:spacing w:val="-9"/>
          <w:sz w:val="18"/>
        </w:rPr>
        <w:t> </w:t>
      </w:r>
      <w:r>
        <w:rPr>
          <w:rFonts w:ascii="Arial Narrow"/>
          <w:sz w:val="18"/>
        </w:rPr>
        <w:t>clinical</w:t>
      </w:r>
      <w:r>
        <w:rPr>
          <w:rFonts w:ascii="Arial Narrow"/>
          <w:spacing w:val="-8"/>
          <w:sz w:val="18"/>
        </w:rPr>
        <w:t> </w:t>
      </w:r>
      <w:r>
        <w:rPr>
          <w:rFonts w:ascii="Arial Narrow"/>
          <w:sz w:val="18"/>
        </w:rPr>
        <w:t>presentation,</w:t>
      </w:r>
      <w:r>
        <w:rPr>
          <w:rFonts w:ascii="Arial Narrow"/>
          <w:spacing w:val="-8"/>
          <w:sz w:val="18"/>
        </w:rPr>
        <w:t> </w:t>
      </w:r>
      <w:r>
        <w:rPr>
          <w:rFonts w:ascii="Arial Narrow"/>
          <w:sz w:val="18"/>
        </w:rPr>
        <w:t>muscle</w:t>
      </w:r>
      <w:r>
        <w:rPr>
          <w:rFonts w:ascii="Arial Narrow"/>
          <w:spacing w:val="-8"/>
          <w:sz w:val="18"/>
        </w:rPr>
        <w:t> </w:t>
      </w:r>
      <w:r>
        <w:rPr>
          <w:rFonts w:ascii="Arial Narrow"/>
          <w:sz w:val="18"/>
        </w:rPr>
        <w:t>biopsy</w:t>
      </w:r>
      <w:r>
        <w:rPr>
          <w:rFonts w:ascii="Arial Narrow"/>
          <w:spacing w:val="-8"/>
          <w:sz w:val="18"/>
        </w:rPr>
        <w:t> </w:t>
      </w:r>
      <w:r>
        <w:rPr>
          <w:rFonts w:ascii="Arial Narrow"/>
          <w:sz w:val="18"/>
        </w:rPr>
        <w:t>is</w:t>
      </w:r>
      <w:r>
        <w:rPr>
          <w:rFonts w:ascii="Arial Narrow"/>
          <w:spacing w:val="-8"/>
          <w:sz w:val="18"/>
        </w:rPr>
        <w:t> </w:t>
      </w:r>
      <w:r>
        <w:rPr>
          <w:rFonts w:ascii="Arial Narrow"/>
          <w:sz w:val="18"/>
        </w:rPr>
        <w:t>an</w:t>
      </w:r>
      <w:r>
        <w:rPr>
          <w:rFonts w:ascii="Arial Narrow"/>
          <w:spacing w:val="-8"/>
          <w:sz w:val="18"/>
        </w:rPr>
        <w:t> </w:t>
      </w:r>
      <w:r>
        <w:rPr>
          <w:rFonts w:ascii="Arial Narrow"/>
          <w:sz w:val="18"/>
        </w:rPr>
        <w:t>alternative</w:t>
      </w:r>
      <w:r>
        <w:rPr>
          <w:rFonts w:ascii="Arial Narrow"/>
          <w:spacing w:val="-8"/>
          <w:sz w:val="18"/>
        </w:rPr>
        <w:t> </w:t>
      </w:r>
      <w:r>
        <w:rPr>
          <w:rFonts w:ascii="Arial Narrow"/>
          <w:sz w:val="18"/>
        </w:rPr>
        <w:t>diagnostic</w:t>
      </w:r>
      <w:r>
        <w:rPr>
          <w:rFonts w:ascii="Arial Narrow"/>
          <w:spacing w:val="-8"/>
          <w:sz w:val="18"/>
        </w:rPr>
        <w:t> </w:t>
      </w:r>
      <w:r>
        <w:rPr>
          <w:rFonts w:ascii="Arial Narrow"/>
          <w:sz w:val="18"/>
        </w:rPr>
        <w:t>aid</w:t>
      </w:r>
      <w:r>
        <w:rPr>
          <w:rFonts w:ascii="Arial Narrow"/>
          <w:spacing w:val="-9"/>
          <w:sz w:val="18"/>
        </w:rPr>
        <w:t> </w:t>
      </w:r>
      <w:r>
        <w:rPr>
          <w:rFonts w:ascii="Arial Narrow"/>
          <w:sz w:val="18"/>
        </w:rPr>
        <w:t>with</w:t>
      </w:r>
      <w:r>
        <w:rPr>
          <w:rFonts w:ascii="Arial Narrow"/>
          <w:spacing w:val="-9"/>
          <w:sz w:val="18"/>
        </w:rPr>
        <w:t> </w:t>
      </w:r>
      <w:r>
        <w:rPr>
          <w:rFonts w:ascii="Arial Narrow"/>
          <w:sz w:val="18"/>
        </w:rPr>
        <w:t>high</w:t>
      </w:r>
      <w:r>
        <w:rPr>
          <w:rFonts w:ascii="Arial Narrow"/>
          <w:spacing w:val="-9"/>
          <w:sz w:val="18"/>
        </w:rPr>
        <w:t> </w:t>
      </w:r>
      <w:r>
        <w:rPr>
          <w:rFonts w:ascii="Arial Narrow"/>
          <w:sz w:val="18"/>
        </w:rPr>
        <w:t>value</w:t>
      </w:r>
      <w:r>
        <w:rPr>
          <w:rFonts w:ascii="Arial Narrow"/>
          <w:spacing w:val="-8"/>
          <w:sz w:val="18"/>
        </w:rPr>
        <w:t> </w:t>
      </w:r>
      <w:r>
        <w:rPr>
          <w:rFonts w:ascii="Arial Narrow"/>
          <w:sz w:val="18"/>
        </w:rPr>
        <w:t>even</w:t>
      </w:r>
      <w:r>
        <w:rPr>
          <w:rFonts w:ascii="Arial Narrow"/>
          <w:spacing w:val="-9"/>
          <w:sz w:val="18"/>
        </w:rPr>
        <w:t> </w:t>
      </w:r>
      <w:r>
        <w:rPr>
          <w:rFonts w:ascii="Arial Narrow"/>
          <w:sz w:val="18"/>
        </w:rPr>
        <w:t>in</w:t>
      </w:r>
      <w:r>
        <w:rPr>
          <w:rFonts w:ascii="Arial Narrow"/>
          <w:spacing w:val="-9"/>
          <w:sz w:val="18"/>
        </w:rPr>
        <w:t> </w:t>
      </w:r>
      <w:r>
        <w:rPr>
          <w:rFonts w:ascii="Arial Narrow"/>
          <w:sz w:val="18"/>
        </w:rPr>
        <w:t>our</w:t>
      </w:r>
      <w:r>
        <w:rPr>
          <w:rFonts w:ascii="Arial Narrow"/>
          <w:spacing w:val="-8"/>
          <w:sz w:val="18"/>
        </w:rPr>
        <w:t> </w:t>
      </w:r>
      <w:r>
        <w:rPr>
          <w:rFonts w:ascii="Arial Narrow"/>
          <w:sz w:val="18"/>
        </w:rPr>
        <w:t>molecular</w:t>
      </w:r>
      <w:r>
        <w:rPr>
          <w:rFonts w:ascii="Arial Narrow"/>
          <w:spacing w:val="-7"/>
          <w:sz w:val="18"/>
        </w:rPr>
        <w:t> </w:t>
      </w:r>
      <w:r>
        <w:rPr>
          <w:rFonts w:ascii="Arial Narrow"/>
          <w:sz w:val="18"/>
        </w:rPr>
        <w:t>era. We present pathological and ultrastructural data to confirm the diagnosis.</w:t>
      </w:r>
    </w:p>
    <w:p>
      <w:pPr>
        <w:spacing w:before="59"/>
        <w:ind w:left="427" w:right="0" w:firstLine="0"/>
        <w:jc w:val="left"/>
        <w:rPr>
          <w:rFonts w:ascii="Arial"/>
          <w:sz w:val="16"/>
        </w:rPr>
      </w:pPr>
      <w:r>
        <w:rPr>
          <w:rFonts w:ascii="Arial"/>
          <w:b/>
          <w:i/>
          <w:sz w:val="18"/>
        </w:rPr>
        <w:t>Keywords</w:t>
      </w:r>
      <w:r>
        <w:rPr>
          <w:rFonts w:ascii="Arial"/>
          <w:b/>
          <w:sz w:val="18"/>
        </w:rPr>
        <w:t>:</w:t>
      </w:r>
      <w:r>
        <w:rPr>
          <w:rFonts w:ascii="Arial"/>
          <w:b/>
          <w:spacing w:val="-8"/>
          <w:sz w:val="18"/>
        </w:rPr>
        <w:t> </w:t>
      </w:r>
      <w:r>
        <w:rPr>
          <w:rFonts w:ascii="Arial"/>
          <w:sz w:val="16"/>
        </w:rPr>
        <w:t>mitochondriopathy,</w:t>
      </w:r>
      <w:r>
        <w:rPr>
          <w:rFonts w:ascii="Arial"/>
          <w:spacing w:val="-5"/>
          <w:sz w:val="16"/>
        </w:rPr>
        <w:t> </w:t>
      </w:r>
      <w:r>
        <w:rPr>
          <w:rFonts w:ascii="Arial"/>
          <w:sz w:val="16"/>
        </w:rPr>
        <w:t>progressive</w:t>
      </w:r>
      <w:r>
        <w:rPr>
          <w:rFonts w:ascii="Arial"/>
          <w:spacing w:val="-7"/>
          <w:sz w:val="16"/>
        </w:rPr>
        <w:t> </w:t>
      </w:r>
      <w:r>
        <w:rPr>
          <w:rFonts w:ascii="Arial"/>
          <w:sz w:val="16"/>
        </w:rPr>
        <w:t>external</w:t>
      </w:r>
      <w:r>
        <w:rPr>
          <w:rFonts w:ascii="Arial"/>
          <w:spacing w:val="-6"/>
          <w:sz w:val="16"/>
        </w:rPr>
        <w:t> </w:t>
      </w:r>
      <w:r>
        <w:rPr>
          <w:rFonts w:ascii="Arial"/>
          <w:sz w:val="16"/>
        </w:rPr>
        <w:t>ophthalmoplegia,</w:t>
      </w:r>
      <w:r>
        <w:rPr>
          <w:rFonts w:ascii="Arial"/>
          <w:spacing w:val="-7"/>
          <w:sz w:val="16"/>
        </w:rPr>
        <w:t> </w:t>
      </w:r>
      <w:r>
        <w:rPr>
          <w:rFonts w:ascii="Arial"/>
          <w:sz w:val="16"/>
        </w:rPr>
        <w:t>nuclear</w:t>
      </w:r>
      <w:r>
        <w:rPr>
          <w:rFonts w:ascii="Arial"/>
          <w:spacing w:val="-7"/>
          <w:sz w:val="16"/>
        </w:rPr>
        <w:t> </w:t>
      </w:r>
      <w:r>
        <w:rPr>
          <w:rFonts w:ascii="Arial"/>
          <w:sz w:val="16"/>
        </w:rPr>
        <w:t>DNA</w:t>
      </w:r>
      <w:r>
        <w:rPr>
          <w:rFonts w:ascii="Arial"/>
          <w:spacing w:val="-5"/>
          <w:sz w:val="16"/>
        </w:rPr>
        <w:t> </w:t>
      </w:r>
      <w:r>
        <w:rPr>
          <w:rFonts w:ascii="Arial"/>
          <w:sz w:val="16"/>
        </w:rPr>
        <w:t>mutation,</w:t>
      </w:r>
      <w:r>
        <w:rPr>
          <w:rFonts w:ascii="Arial"/>
          <w:spacing w:val="-7"/>
          <w:sz w:val="16"/>
        </w:rPr>
        <w:t> </w:t>
      </w:r>
      <w:r>
        <w:rPr>
          <w:rFonts w:ascii="Arial"/>
          <w:sz w:val="16"/>
        </w:rPr>
        <w:t>electron</w:t>
      </w:r>
      <w:r>
        <w:rPr>
          <w:rFonts w:ascii="Arial"/>
          <w:spacing w:val="-7"/>
          <w:sz w:val="16"/>
        </w:rPr>
        <w:t> </w:t>
      </w:r>
      <w:r>
        <w:rPr>
          <w:rFonts w:ascii="Arial"/>
          <w:spacing w:val="-2"/>
          <w:sz w:val="16"/>
        </w:rPr>
        <w:t>microscopy.</w:t>
      </w:r>
    </w:p>
    <w:p>
      <w:pPr>
        <w:pStyle w:val="BodyText"/>
        <w:spacing w:before="32"/>
        <w:ind w:left="0"/>
        <w:jc w:val="left"/>
        <w:rPr>
          <w:rFonts w:ascii="Arial"/>
        </w:rPr>
      </w:pPr>
    </w:p>
    <w:p>
      <w:pPr>
        <w:pStyle w:val="BodyText"/>
        <w:spacing w:after="0"/>
        <w:jc w:val="left"/>
        <w:rPr>
          <w:rFonts w:ascii="Arial"/>
        </w:rPr>
        <w:sectPr>
          <w:type w:val="continuous"/>
          <w:pgSz w:w="11910" w:h="16840"/>
          <w:pgMar w:header="904" w:footer="0" w:top="1120" w:bottom="280" w:left="1133" w:right="1133"/>
        </w:sectPr>
      </w:pPr>
    </w:p>
    <w:p>
      <w:pPr>
        <w:pStyle w:val="Heading1"/>
        <w:spacing w:before="101"/>
        <w:rPr>
          <w:rFonts w:ascii="Tahoma" w:hAnsi="Tahoma"/>
        </w:rPr>
      </w:pPr>
      <w:r>
        <w:rPr>
          <w:rFonts w:ascii="Webdings" w:hAnsi="Webdings"/>
          <w:b w:val="0"/>
        </w:rPr>
        <w:t></w:t>
      </w:r>
      <w:r>
        <w:rPr>
          <w:b w:val="0"/>
          <w:spacing w:val="32"/>
        </w:rPr>
        <w:t> </w:t>
      </w:r>
      <w:r>
        <w:rPr>
          <w:rFonts w:ascii="Tahoma" w:hAnsi="Tahoma"/>
          <w:spacing w:val="-2"/>
        </w:rPr>
        <w:t>Introduction</w:t>
      </w:r>
    </w:p>
    <w:p>
      <w:pPr>
        <w:pStyle w:val="BodyText"/>
        <w:spacing w:line="247" w:lineRule="auto" w:before="124"/>
        <w:ind w:right="38" w:firstLine="284"/>
      </w:pPr>
      <w:r>
        <w:rPr/>
        <w:t>Mitochondriopathies are a heterogeneous group of </w:t>
      </w:r>
      <w:r>
        <w:rPr>
          <w:spacing w:val="-2"/>
        </w:rPr>
        <w:t>genetic</w:t>
      </w:r>
      <w:r>
        <w:rPr>
          <w:spacing w:val="-11"/>
        </w:rPr>
        <w:t> </w:t>
      </w:r>
      <w:r>
        <w:rPr>
          <w:spacing w:val="-2"/>
        </w:rPr>
        <w:t>diseases</w:t>
      </w:r>
      <w:r>
        <w:rPr>
          <w:spacing w:val="-10"/>
        </w:rPr>
        <w:t> </w:t>
      </w:r>
      <w:r>
        <w:rPr>
          <w:spacing w:val="-2"/>
        </w:rPr>
        <w:t>of</w:t>
      </w:r>
      <w:r>
        <w:rPr>
          <w:spacing w:val="-11"/>
        </w:rPr>
        <w:t> </w:t>
      </w:r>
      <w:r>
        <w:rPr>
          <w:spacing w:val="-2"/>
        </w:rPr>
        <w:t>children</w:t>
      </w:r>
      <w:r>
        <w:rPr>
          <w:spacing w:val="-10"/>
        </w:rPr>
        <w:t> </w:t>
      </w:r>
      <w:r>
        <w:rPr>
          <w:spacing w:val="-2"/>
        </w:rPr>
        <w:t>and</w:t>
      </w:r>
      <w:r>
        <w:rPr>
          <w:spacing w:val="-11"/>
        </w:rPr>
        <w:t> </w:t>
      </w:r>
      <w:r>
        <w:rPr>
          <w:spacing w:val="-2"/>
        </w:rPr>
        <w:t>adults,</w:t>
      </w:r>
      <w:r>
        <w:rPr>
          <w:spacing w:val="-10"/>
        </w:rPr>
        <w:t> </w:t>
      </w:r>
      <w:r>
        <w:rPr>
          <w:spacing w:val="-2"/>
        </w:rPr>
        <w:t>with</w:t>
      </w:r>
      <w:r>
        <w:rPr>
          <w:spacing w:val="-10"/>
        </w:rPr>
        <w:t> </w:t>
      </w:r>
      <w:r>
        <w:rPr>
          <w:spacing w:val="-2"/>
        </w:rPr>
        <w:t>a</w:t>
      </w:r>
      <w:r>
        <w:rPr>
          <w:spacing w:val="-10"/>
        </w:rPr>
        <w:t> </w:t>
      </w:r>
      <w:r>
        <w:rPr>
          <w:spacing w:val="-2"/>
        </w:rPr>
        <w:t>very</w:t>
      </w:r>
      <w:r>
        <w:rPr>
          <w:spacing w:val="-11"/>
        </w:rPr>
        <w:t> </w:t>
      </w:r>
      <w:r>
        <w:rPr>
          <w:spacing w:val="-2"/>
        </w:rPr>
        <w:t>diverse </w:t>
      </w:r>
      <w:r>
        <w:rPr/>
        <w:t>clinical presentation, involving a single organ or, even more frequently, multisystemic, making the diagnostic workup a real challenge. Their worldwide prevalence is </w:t>
      </w:r>
      <w:r>
        <w:rPr>
          <w:spacing w:val="-2"/>
        </w:rPr>
        <w:t>estimated</w:t>
      </w:r>
      <w:r>
        <w:rPr>
          <w:spacing w:val="-11"/>
        </w:rPr>
        <w:t> </w:t>
      </w:r>
      <w:r>
        <w:rPr>
          <w:spacing w:val="-2"/>
        </w:rPr>
        <w:t>to</w:t>
      </w:r>
      <w:r>
        <w:rPr>
          <w:spacing w:val="-10"/>
        </w:rPr>
        <w:t> </w:t>
      </w:r>
      <w:r>
        <w:rPr>
          <w:spacing w:val="-2"/>
        </w:rPr>
        <w:t>range</w:t>
      </w:r>
      <w:r>
        <w:rPr>
          <w:spacing w:val="-11"/>
        </w:rPr>
        <w:t> </w:t>
      </w:r>
      <w:r>
        <w:rPr>
          <w:spacing w:val="-2"/>
        </w:rPr>
        <w:t>between</w:t>
      </w:r>
      <w:r>
        <w:rPr>
          <w:spacing w:val="-10"/>
        </w:rPr>
        <w:t> </w:t>
      </w:r>
      <w:r>
        <w:rPr>
          <w:spacing w:val="-2"/>
        </w:rPr>
        <w:t>1/5000</w:t>
      </w:r>
      <w:r>
        <w:rPr>
          <w:spacing w:val="-11"/>
        </w:rPr>
        <w:t> </w:t>
      </w:r>
      <w:r>
        <w:rPr>
          <w:spacing w:val="-2"/>
        </w:rPr>
        <w:t>and</w:t>
      </w:r>
      <w:r>
        <w:rPr>
          <w:spacing w:val="-10"/>
        </w:rPr>
        <w:t> </w:t>
      </w:r>
      <w:r>
        <w:rPr>
          <w:spacing w:val="-2"/>
        </w:rPr>
        <w:t>1/8500,</w:t>
      </w:r>
      <w:r>
        <w:rPr>
          <w:spacing w:val="-11"/>
        </w:rPr>
        <w:t> </w:t>
      </w:r>
      <w:r>
        <w:rPr>
          <w:spacing w:val="-2"/>
        </w:rPr>
        <w:t>with</w:t>
      </w:r>
      <w:r>
        <w:rPr>
          <w:spacing w:val="-10"/>
        </w:rPr>
        <w:t> </w:t>
      </w:r>
      <w:r>
        <w:rPr>
          <w:spacing w:val="-2"/>
        </w:rPr>
        <w:t>many </w:t>
      </w:r>
      <w:r>
        <w:rPr/>
        <w:t>undiagnosed cases worldwide. This group of diseases is </w:t>
      </w:r>
      <w:r>
        <w:rPr>
          <w:spacing w:val="-2"/>
        </w:rPr>
        <w:t>the</w:t>
      </w:r>
      <w:r>
        <w:rPr>
          <w:spacing w:val="-3"/>
        </w:rPr>
        <w:t> </w:t>
      </w:r>
      <w:r>
        <w:rPr>
          <w:spacing w:val="-2"/>
        </w:rPr>
        <w:t>result</w:t>
      </w:r>
      <w:r>
        <w:rPr>
          <w:spacing w:val="-4"/>
        </w:rPr>
        <w:t> </w:t>
      </w:r>
      <w:r>
        <w:rPr>
          <w:spacing w:val="-2"/>
        </w:rPr>
        <w:t>of</w:t>
      </w:r>
      <w:r>
        <w:rPr>
          <w:spacing w:val="-3"/>
        </w:rPr>
        <w:t> </w:t>
      </w:r>
      <w:r>
        <w:rPr>
          <w:spacing w:val="-2"/>
        </w:rPr>
        <w:t>dysfunctions</w:t>
      </w:r>
      <w:r>
        <w:rPr>
          <w:spacing w:val="-3"/>
        </w:rPr>
        <w:t> </w:t>
      </w:r>
      <w:r>
        <w:rPr>
          <w:spacing w:val="-2"/>
        </w:rPr>
        <w:t>of</w:t>
      </w:r>
      <w:r>
        <w:rPr>
          <w:spacing w:val="-3"/>
        </w:rPr>
        <w:t> </w:t>
      </w:r>
      <w:r>
        <w:rPr>
          <w:spacing w:val="-2"/>
        </w:rPr>
        <w:t>the mitochondrial</w:t>
      </w:r>
      <w:r>
        <w:rPr>
          <w:spacing w:val="-4"/>
        </w:rPr>
        <w:t> </w:t>
      </w:r>
      <w:r>
        <w:rPr>
          <w:spacing w:val="-2"/>
        </w:rPr>
        <w:t>respiratory </w:t>
      </w:r>
      <w:r>
        <w:rPr/>
        <w:t>chain</w:t>
      </w:r>
      <w:r>
        <w:rPr>
          <w:spacing w:val="-3"/>
        </w:rPr>
        <w:t> </w:t>
      </w:r>
      <w:r>
        <w:rPr/>
        <w:t>[1].</w:t>
      </w:r>
      <w:r>
        <w:rPr>
          <w:spacing w:val="-3"/>
        </w:rPr>
        <w:t> </w:t>
      </w:r>
      <w:r>
        <w:rPr/>
        <w:t>The</w:t>
      </w:r>
      <w:r>
        <w:rPr>
          <w:spacing w:val="-5"/>
        </w:rPr>
        <w:t> </w:t>
      </w:r>
      <w:r>
        <w:rPr/>
        <w:t>clinical</w:t>
      </w:r>
      <w:r>
        <w:rPr>
          <w:spacing w:val="-3"/>
        </w:rPr>
        <w:t> </w:t>
      </w:r>
      <w:r>
        <w:rPr/>
        <w:t>symptoms</w:t>
      </w:r>
      <w:r>
        <w:rPr>
          <w:spacing w:val="-3"/>
        </w:rPr>
        <w:t> </w:t>
      </w:r>
      <w:r>
        <w:rPr/>
        <w:t>have</w:t>
      </w:r>
      <w:r>
        <w:rPr>
          <w:spacing w:val="-3"/>
        </w:rPr>
        <w:t> </w:t>
      </w:r>
      <w:r>
        <w:rPr/>
        <w:t>a</w:t>
      </w:r>
      <w:r>
        <w:rPr>
          <w:spacing w:val="-3"/>
        </w:rPr>
        <w:t> </w:t>
      </w:r>
      <w:r>
        <w:rPr/>
        <w:t>large</w:t>
      </w:r>
      <w:r>
        <w:rPr>
          <w:spacing w:val="-5"/>
        </w:rPr>
        <w:t> </w:t>
      </w:r>
      <w:r>
        <w:rPr/>
        <w:t>variability and</w:t>
      </w:r>
      <w:r>
        <w:rPr>
          <w:spacing w:val="-4"/>
        </w:rPr>
        <w:t> </w:t>
      </w:r>
      <w:r>
        <w:rPr/>
        <w:t>generally,</w:t>
      </w:r>
      <w:r>
        <w:rPr>
          <w:spacing w:val="-4"/>
        </w:rPr>
        <w:t> </w:t>
      </w:r>
      <w:r>
        <w:rPr/>
        <w:t>the</w:t>
      </w:r>
      <w:r>
        <w:rPr>
          <w:spacing w:val="-3"/>
        </w:rPr>
        <w:t> </w:t>
      </w:r>
      <w:r>
        <w:rPr/>
        <w:t>more</w:t>
      </w:r>
      <w:r>
        <w:rPr>
          <w:spacing w:val="-3"/>
        </w:rPr>
        <w:t> </w:t>
      </w:r>
      <w:r>
        <w:rPr/>
        <w:t>severe</w:t>
      </w:r>
      <w:r>
        <w:rPr>
          <w:spacing w:val="-4"/>
        </w:rPr>
        <w:t> </w:t>
      </w:r>
      <w:r>
        <w:rPr/>
        <w:t>phenotypes</w:t>
      </w:r>
      <w:r>
        <w:rPr>
          <w:spacing w:val="-5"/>
        </w:rPr>
        <w:t> </w:t>
      </w:r>
      <w:r>
        <w:rPr/>
        <w:t>have</w:t>
      </w:r>
      <w:r>
        <w:rPr>
          <w:spacing w:val="-3"/>
        </w:rPr>
        <w:t> </w:t>
      </w:r>
      <w:r>
        <w:rPr/>
        <w:t>an</w:t>
      </w:r>
      <w:r>
        <w:rPr>
          <w:spacing w:val="-3"/>
        </w:rPr>
        <w:t> </w:t>
      </w:r>
      <w:r>
        <w:rPr/>
        <w:t>early onset, even from the neonatal period, while milder ones manifest later in the adulthood.</w:t>
      </w:r>
    </w:p>
    <w:p>
      <w:pPr>
        <w:pStyle w:val="BodyText"/>
        <w:spacing w:line="247" w:lineRule="auto" w:before="14"/>
        <w:ind w:right="39" w:firstLine="284"/>
      </w:pPr>
      <w:r>
        <w:rPr/>
        <w:t>The</w:t>
      </w:r>
      <w:r>
        <w:rPr>
          <w:spacing w:val="-6"/>
        </w:rPr>
        <w:t> </w:t>
      </w:r>
      <w:r>
        <w:rPr/>
        <w:t>most</w:t>
      </w:r>
      <w:r>
        <w:rPr>
          <w:spacing w:val="-6"/>
        </w:rPr>
        <w:t> </w:t>
      </w:r>
      <w:r>
        <w:rPr/>
        <w:t>important</w:t>
      </w:r>
      <w:r>
        <w:rPr>
          <w:spacing w:val="-7"/>
        </w:rPr>
        <w:t> </w:t>
      </w:r>
      <w:r>
        <w:rPr/>
        <w:t>types</w:t>
      </w:r>
      <w:r>
        <w:rPr>
          <w:spacing w:val="-6"/>
        </w:rPr>
        <w:t> </w:t>
      </w:r>
      <w:r>
        <w:rPr/>
        <w:t>of</w:t>
      </w:r>
      <w:r>
        <w:rPr>
          <w:spacing w:val="-6"/>
        </w:rPr>
        <w:t> </w:t>
      </w:r>
      <w:r>
        <w:rPr/>
        <w:t>mitochondriopathies</w:t>
      </w:r>
      <w:r>
        <w:rPr>
          <w:spacing w:val="-6"/>
        </w:rPr>
        <w:t> </w:t>
      </w:r>
      <w:r>
        <w:rPr/>
        <w:t>are mitochondrial encephalomyopathy, lactic acidosis, and </w:t>
      </w:r>
      <w:r>
        <w:rPr>
          <w:spacing w:val="-2"/>
        </w:rPr>
        <w:t>stroke-like</w:t>
      </w:r>
      <w:r>
        <w:rPr>
          <w:spacing w:val="-11"/>
        </w:rPr>
        <w:t> </w:t>
      </w:r>
      <w:r>
        <w:rPr>
          <w:spacing w:val="-2"/>
        </w:rPr>
        <w:t>episodes</w:t>
      </w:r>
      <w:r>
        <w:rPr>
          <w:spacing w:val="-10"/>
        </w:rPr>
        <w:t> </w:t>
      </w:r>
      <w:r>
        <w:rPr>
          <w:spacing w:val="-2"/>
        </w:rPr>
        <w:t>(MELAS),</w:t>
      </w:r>
      <w:r>
        <w:rPr>
          <w:spacing w:val="-11"/>
        </w:rPr>
        <w:t> </w:t>
      </w:r>
      <w:r>
        <w:rPr>
          <w:spacing w:val="-2"/>
        </w:rPr>
        <w:t>Leigh</w:t>
      </w:r>
      <w:r>
        <w:rPr>
          <w:spacing w:val="-10"/>
        </w:rPr>
        <w:t> </w:t>
      </w:r>
      <w:r>
        <w:rPr>
          <w:spacing w:val="-2"/>
        </w:rPr>
        <w:t>syndrome</w:t>
      </w:r>
      <w:r>
        <w:rPr>
          <w:spacing w:val="-11"/>
        </w:rPr>
        <w:t> </w:t>
      </w:r>
      <w:r>
        <w:rPr>
          <w:spacing w:val="-2"/>
        </w:rPr>
        <w:t>(subacute </w:t>
      </w:r>
      <w:r>
        <w:rPr/>
        <w:t>necrotizing encephalomyelopathy), myoclonic epilepsy with</w:t>
      </w:r>
      <w:r>
        <w:rPr>
          <w:spacing w:val="-13"/>
        </w:rPr>
        <w:t> </w:t>
      </w:r>
      <w:r>
        <w:rPr/>
        <w:t>ragged-red</w:t>
      </w:r>
      <w:r>
        <w:rPr>
          <w:spacing w:val="-12"/>
        </w:rPr>
        <w:t> </w:t>
      </w:r>
      <w:r>
        <w:rPr/>
        <w:t>fibers</w:t>
      </w:r>
      <w:r>
        <w:rPr>
          <w:spacing w:val="-13"/>
        </w:rPr>
        <w:t> </w:t>
      </w:r>
      <w:r>
        <w:rPr/>
        <w:t>(MERRF),</w:t>
      </w:r>
      <w:r>
        <w:rPr>
          <w:spacing w:val="-12"/>
        </w:rPr>
        <w:t> </w:t>
      </w:r>
      <w:r>
        <w:rPr/>
        <w:t>autosomal</w:t>
      </w:r>
      <w:r>
        <w:rPr>
          <w:spacing w:val="-13"/>
        </w:rPr>
        <w:t> </w:t>
      </w:r>
      <w:r>
        <w:rPr/>
        <w:t>dominant</w:t>
      </w:r>
      <w:r>
        <w:rPr>
          <w:spacing w:val="-12"/>
        </w:rPr>
        <w:t> </w:t>
      </w:r>
      <w:r>
        <w:rPr/>
        <w:t>or </w:t>
      </w:r>
      <w:r>
        <w:rPr>
          <w:spacing w:val="-4"/>
        </w:rPr>
        <w:t>autosomal recessive–progressive external ophthalmoplegia </w:t>
      </w:r>
      <w:r>
        <w:rPr/>
        <w:t>(ad/ar–PEO),</w:t>
      </w:r>
      <w:r>
        <w:rPr>
          <w:spacing w:val="-11"/>
        </w:rPr>
        <w:t> </w:t>
      </w:r>
      <w:r>
        <w:rPr/>
        <w:t>Alpers</w:t>
      </w:r>
      <w:r>
        <w:rPr>
          <w:spacing w:val="-11"/>
        </w:rPr>
        <w:t> </w:t>
      </w:r>
      <w:r>
        <w:rPr/>
        <w:t>disease</w:t>
      </w:r>
      <w:r>
        <w:rPr>
          <w:spacing w:val="-10"/>
        </w:rPr>
        <w:t> </w:t>
      </w:r>
      <w:r>
        <w:rPr/>
        <w:t>(epilepsy</w:t>
      </w:r>
      <w:r>
        <w:rPr>
          <w:spacing w:val="-11"/>
        </w:rPr>
        <w:t> </w:t>
      </w:r>
      <w:r>
        <w:rPr/>
        <w:t>with</w:t>
      </w:r>
      <w:r>
        <w:rPr>
          <w:spacing w:val="-11"/>
        </w:rPr>
        <w:t> </w:t>
      </w:r>
      <w:r>
        <w:rPr/>
        <w:t>liver</w:t>
      </w:r>
      <w:r>
        <w:rPr>
          <w:spacing w:val="-11"/>
        </w:rPr>
        <w:t> </w:t>
      </w:r>
      <w:r>
        <w:rPr/>
        <w:t>failure), </w:t>
      </w:r>
      <w:r>
        <w:rPr>
          <w:spacing w:val="-6"/>
        </w:rPr>
        <w:t>sensory ataxic neuropathy, dysarthria and ophthalmoparesis </w:t>
      </w:r>
      <w:r>
        <w:rPr/>
        <w:t>(SANDO),</w:t>
      </w:r>
      <w:r>
        <w:rPr>
          <w:spacing w:val="15"/>
        </w:rPr>
        <w:t> </w:t>
      </w:r>
      <w:r>
        <w:rPr/>
        <w:t>Leber</w:t>
      </w:r>
      <w:r>
        <w:rPr>
          <w:spacing w:val="14"/>
        </w:rPr>
        <w:t> </w:t>
      </w:r>
      <w:r>
        <w:rPr/>
        <w:t>hereditary</w:t>
      </w:r>
      <w:r>
        <w:rPr>
          <w:spacing w:val="14"/>
        </w:rPr>
        <w:t> </w:t>
      </w:r>
      <w:r>
        <w:rPr/>
        <w:t>optic</w:t>
      </w:r>
      <w:r>
        <w:rPr>
          <w:spacing w:val="14"/>
        </w:rPr>
        <w:t> </w:t>
      </w:r>
      <w:r>
        <w:rPr/>
        <w:t>neuropathy</w:t>
      </w:r>
      <w:r>
        <w:rPr>
          <w:spacing w:val="16"/>
        </w:rPr>
        <w:t> </w:t>
      </w:r>
      <w:r>
        <w:rPr>
          <w:spacing w:val="-2"/>
        </w:rPr>
        <w:t>(LHON),</w:t>
      </w:r>
    </w:p>
    <w:p>
      <w:pPr>
        <w:spacing w:line="249" w:lineRule="auto" w:before="104"/>
        <w:ind w:left="142" w:right="139" w:firstLine="0"/>
        <w:jc w:val="both"/>
        <w:rPr>
          <w:sz w:val="20"/>
        </w:rPr>
      </w:pPr>
      <w:r>
        <w:rPr/>
        <w:br w:type="column"/>
      </w:r>
      <w:r>
        <w:rPr>
          <w:sz w:val="20"/>
        </w:rPr>
        <w:t>neuropathy,</w:t>
      </w:r>
      <w:r>
        <w:rPr>
          <w:spacing w:val="-13"/>
          <w:sz w:val="20"/>
        </w:rPr>
        <w:t> </w:t>
      </w:r>
      <w:r>
        <w:rPr>
          <w:sz w:val="20"/>
        </w:rPr>
        <w:t>ataxia,</w:t>
      </w:r>
      <w:r>
        <w:rPr>
          <w:spacing w:val="-12"/>
          <w:sz w:val="20"/>
        </w:rPr>
        <w:t> </w:t>
      </w:r>
      <w:r>
        <w:rPr>
          <w:sz w:val="20"/>
        </w:rPr>
        <w:t>and</w:t>
      </w:r>
      <w:r>
        <w:rPr>
          <w:spacing w:val="-13"/>
          <w:sz w:val="20"/>
        </w:rPr>
        <w:t> </w:t>
      </w:r>
      <w:r>
        <w:rPr>
          <w:i/>
          <w:sz w:val="20"/>
        </w:rPr>
        <w:t>retinitis</w:t>
      </w:r>
      <w:r>
        <w:rPr>
          <w:i/>
          <w:spacing w:val="-12"/>
          <w:sz w:val="20"/>
        </w:rPr>
        <w:t> </w:t>
      </w:r>
      <w:r>
        <w:rPr>
          <w:i/>
          <w:sz w:val="20"/>
        </w:rPr>
        <w:t>pigmentos</w:t>
      </w:r>
      <w:r>
        <w:rPr>
          <w:sz w:val="20"/>
        </w:rPr>
        <w:t>a</w:t>
      </w:r>
      <w:r>
        <w:rPr>
          <w:spacing w:val="-13"/>
          <w:sz w:val="20"/>
        </w:rPr>
        <w:t> </w:t>
      </w:r>
      <w:r>
        <w:rPr>
          <w:sz w:val="20"/>
        </w:rPr>
        <w:t>(NARP),</w:t>
      </w:r>
      <w:r>
        <w:rPr>
          <w:spacing w:val="-12"/>
          <w:sz w:val="20"/>
        </w:rPr>
        <w:t> </w:t>
      </w:r>
      <w:r>
        <w:rPr>
          <w:sz w:val="20"/>
        </w:rPr>
        <w:t>and Kearns–Sayre syndrome (KSS).</w:t>
      </w:r>
    </w:p>
    <w:p>
      <w:pPr>
        <w:pStyle w:val="BodyText"/>
        <w:spacing w:line="242" w:lineRule="auto"/>
        <w:ind w:right="133" w:firstLine="284"/>
      </w:pPr>
      <w:r>
        <w:rPr>
          <w:spacing w:val="-4"/>
        </w:rPr>
        <w:t>The mitochondrion is the location of energy</w:t>
      </w:r>
      <w:r>
        <w:rPr>
          <w:spacing w:val="-6"/>
        </w:rPr>
        <w:t> </w:t>
      </w:r>
      <w:r>
        <w:rPr>
          <w:spacing w:val="-4"/>
        </w:rPr>
        <w:t>production </w:t>
      </w:r>
      <w:r>
        <w:rPr>
          <w:spacing w:val="-6"/>
        </w:rPr>
        <w:t>in</w:t>
      </w:r>
      <w:r>
        <w:rPr>
          <w:spacing w:val="-1"/>
        </w:rPr>
        <w:t> </w:t>
      </w:r>
      <w:r>
        <w:rPr>
          <w:spacing w:val="-6"/>
        </w:rPr>
        <w:t>the cell (through oxidative phosphorylation). This process </w:t>
      </w:r>
      <w:r>
        <w:rPr/>
        <w:t>has dual genetic control as it is regulated by genes in both</w:t>
      </w:r>
      <w:r>
        <w:rPr>
          <w:spacing w:val="-1"/>
        </w:rPr>
        <w:t> </w:t>
      </w:r>
      <w:r>
        <w:rPr/>
        <w:t>mitochondrial</w:t>
      </w:r>
      <w:r>
        <w:rPr>
          <w:spacing w:val="-1"/>
        </w:rPr>
        <w:t> </w:t>
      </w:r>
      <w:r>
        <w:rPr/>
        <w:t>deoxyribonucleic</w:t>
      </w:r>
      <w:r>
        <w:rPr>
          <w:spacing w:val="-1"/>
        </w:rPr>
        <w:t> </w:t>
      </w:r>
      <w:r>
        <w:rPr/>
        <w:t>acid</w:t>
      </w:r>
      <w:r>
        <w:rPr>
          <w:spacing w:val="-3"/>
        </w:rPr>
        <w:t> </w:t>
      </w:r>
      <w:r>
        <w:rPr/>
        <w:t>(mtDNA)</w:t>
      </w:r>
      <w:r>
        <w:rPr>
          <w:spacing w:val="-2"/>
        </w:rPr>
        <w:t> </w:t>
      </w:r>
      <w:r>
        <w:rPr/>
        <w:t>and </w:t>
      </w:r>
      <w:r>
        <w:rPr>
          <w:spacing w:val="-4"/>
        </w:rPr>
        <w:t>nuclear DNA (nDNA), thus, mitochondrial myopathies are </w:t>
      </w:r>
      <w:r>
        <w:rPr/>
        <w:t>produced by mutations in the nuclear or mitochondrial genome.</w:t>
      </w:r>
      <w:r>
        <w:rPr>
          <w:spacing w:val="-13"/>
        </w:rPr>
        <w:t> </w:t>
      </w:r>
      <w:r>
        <w:rPr/>
        <w:t>Mitochondria</w:t>
      </w:r>
      <w:r>
        <w:rPr>
          <w:spacing w:val="-12"/>
        </w:rPr>
        <w:t> </w:t>
      </w:r>
      <w:r>
        <w:rPr/>
        <w:t>are</w:t>
      </w:r>
      <w:r>
        <w:rPr>
          <w:spacing w:val="-13"/>
        </w:rPr>
        <w:t> </w:t>
      </w:r>
      <w:r>
        <w:rPr/>
        <w:t>ubiquitous</w:t>
      </w:r>
      <w:r>
        <w:rPr>
          <w:spacing w:val="-12"/>
        </w:rPr>
        <w:t> </w:t>
      </w:r>
      <w:r>
        <w:rPr/>
        <w:t>in</w:t>
      </w:r>
      <w:r>
        <w:rPr>
          <w:spacing w:val="-13"/>
        </w:rPr>
        <w:t> </w:t>
      </w:r>
      <w:r>
        <w:rPr/>
        <w:t>all</w:t>
      </w:r>
      <w:r>
        <w:rPr>
          <w:spacing w:val="-12"/>
        </w:rPr>
        <w:t> </w:t>
      </w:r>
      <w:r>
        <w:rPr/>
        <w:t>tissues</w:t>
      </w:r>
      <w:r>
        <w:rPr>
          <w:spacing w:val="-13"/>
        </w:rPr>
        <w:t> </w:t>
      </w:r>
      <w:r>
        <w:rPr/>
        <w:t>except for</w:t>
      </w:r>
      <w:r>
        <w:rPr>
          <w:spacing w:val="-13"/>
        </w:rPr>
        <w:t> </w:t>
      </w:r>
      <w:r>
        <w:rPr/>
        <w:t>red</w:t>
      </w:r>
      <w:r>
        <w:rPr>
          <w:spacing w:val="-12"/>
        </w:rPr>
        <w:t> </w:t>
      </w:r>
      <w:r>
        <w:rPr/>
        <w:t>blood</w:t>
      </w:r>
      <w:r>
        <w:rPr>
          <w:spacing w:val="-13"/>
        </w:rPr>
        <w:t> </w:t>
      </w:r>
      <w:r>
        <w:rPr/>
        <w:t>cells</w:t>
      </w:r>
      <w:r>
        <w:rPr>
          <w:spacing w:val="-12"/>
        </w:rPr>
        <w:t> </w:t>
      </w:r>
      <w:r>
        <w:rPr/>
        <w:t>and</w:t>
      </w:r>
      <w:r>
        <w:rPr>
          <w:spacing w:val="-12"/>
        </w:rPr>
        <w:t> </w:t>
      </w:r>
      <w:r>
        <w:rPr/>
        <w:t>this</w:t>
      </w:r>
      <w:r>
        <w:rPr>
          <w:spacing w:val="-12"/>
        </w:rPr>
        <w:t> </w:t>
      </w:r>
      <w:r>
        <w:rPr/>
        <w:t>is</w:t>
      </w:r>
      <w:r>
        <w:rPr>
          <w:spacing w:val="-12"/>
        </w:rPr>
        <w:t> </w:t>
      </w:r>
      <w:r>
        <w:rPr/>
        <w:t>the</w:t>
      </w:r>
      <w:r>
        <w:rPr>
          <w:spacing w:val="-13"/>
        </w:rPr>
        <w:t> </w:t>
      </w:r>
      <w:r>
        <w:rPr/>
        <w:t>explanation</w:t>
      </w:r>
      <w:r>
        <w:rPr>
          <w:spacing w:val="-12"/>
        </w:rPr>
        <w:t> </w:t>
      </w:r>
      <w:r>
        <w:rPr/>
        <w:t>why</w:t>
      </w:r>
      <w:r>
        <w:rPr>
          <w:spacing w:val="-13"/>
        </w:rPr>
        <w:t> </w:t>
      </w:r>
      <w:r>
        <w:rPr/>
        <w:t>clinical features manifest typically in tissues with high-energy requirements like brain, skeletal muscles, myocardium</w:t>
      </w:r>
      <w:r>
        <w:rPr>
          <w:spacing w:val="40"/>
        </w:rPr>
        <w:t> </w:t>
      </w:r>
      <w:r>
        <w:rPr/>
        <w:t>or endocrine organs. Over 1500 mitochondrial proteins and 37 mitochondrial genes are currently known.</w:t>
      </w:r>
    </w:p>
    <w:p>
      <w:pPr>
        <w:pStyle w:val="BodyText"/>
        <w:spacing w:line="242" w:lineRule="auto"/>
        <w:ind w:right="133" w:firstLine="284"/>
      </w:pPr>
      <w:r>
        <w:rPr>
          <w:spacing w:val="-2"/>
        </w:rPr>
        <w:t>Most</w:t>
      </w:r>
      <w:r>
        <w:rPr>
          <w:spacing w:val="-11"/>
        </w:rPr>
        <w:t> </w:t>
      </w:r>
      <w:r>
        <w:rPr>
          <w:spacing w:val="-2"/>
        </w:rPr>
        <w:t>publications</w:t>
      </w:r>
      <w:r>
        <w:rPr>
          <w:spacing w:val="-10"/>
        </w:rPr>
        <w:t> </w:t>
      </w:r>
      <w:r>
        <w:rPr>
          <w:spacing w:val="-2"/>
        </w:rPr>
        <w:t>have</w:t>
      </w:r>
      <w:r>
        <w:rPr>
          <w:spacing w:val="-11"/>
        </w:rPr>
        <w:t> </w:t>
      </w:r>
      <w:r>
        <w:rPr>
          <w:spacing w:val="-2"/>
        </w:rPr>
        <w:t>already</w:t>
      </w:r>
      <w:r>
        <w:rPr>
          <w:spacing w:val="-10"/>
        </w:rPr>
        <w:t> </w:t>
      </w:r>
      <w:r>
        <w:rPr>
          <w:spacing w:val="-2"/>
        </w:rPr>
        <w:t>demonstrated</w:t>
      </w:r>
      <w:r>
        <w:rPr>
          <w:spacing w:val="-11"/>
        </w:rPr>
        <w:t> </w:t>
      </w:r>
      <w:r>
        <w:rPr>
          <w:spacing w:val="-2"/>
        </w:rPr>
        <w:t>deletions </w:t>
      </w:r>
      <w:r>
        <w:rPr/>
        <w:t>or point mutations in mtDNA, but in recent years, the field</w:t>
      </w:r>
      <w:r>
        <w:rPr>
          <w:spacing w:val="-1"/>
        </w:rPr>
        <w:t> </w:t>
      </w:r>
      <w:r>
        <w:rPr/>
        <w:t>of investigation</w:t>
      </w:r>
      <w:r>
        <w:rPr>
          <w:spacing w:val="-1"/>
        </w:rPr>
        <w:t> </w:t>
      </w:r>
      <w:r>
        <w:rPr/>
        <w:t>has</w:t>
      </w:r>
      <w:r>
        <w:rPr>
          <w:spacing w:val="-2"/>
        </w:rPr>
        <w:t> </w:t>
      </w:r>
      <w:r>
        <w:rPr/>
        <w:t>expanded</w:t>
      </w:r>
      <w:r>
        <w:rPr>
          <w:spacing w:val="-2"/>
        </w:rPr>
        <w:t> </w:t>
      </w:r>
      <w:r>
        <w:rPr/>
        <w:t>to</w:t>
      </w:r>
      <w:r>
        <w:rPr>
          <w:spacing w:val="-1"/>
        </w:rPr>
        <w:t> </w:t>
      </w:r>
      <w:r>
        <w:rPr/>
        <w:t>syndromes</w:t>
      </w:r>
      <w:r>
        <w:rPr>
          <w:spacing w:val="-2"/>
        </w:rPr>
        <w:t> </w:t>
      </w:r>
      <w:r>
        <w:rPr/>
        <w:t>caused by</w:t>
      </w:r>
      <w:r>
        <w:rPr>
          <w:spacing w:val="-6"/>
        </w:rPr>
        <w:t> </w:t>
      </w:r>
      <w:r>
        <w:rPr/>
        <w:t>mutations</w:t>
      </w:r>
      <w:r>
        <w:rPr>
          <w:spacing w:val="-7"/>
        </w:rPr>
        <w:t> </w:t>
      </w:r>
      <w:r>
        <w:rPr/>
        <w:t>in</w:t>
      </w:r>
      <w:r>
        <w:rPr>
          <w:spacing w:val="-7"/>
        </w:rPr>
        <w:t> </w:t>
      </w:r>
      <w:r>
        <w:rPr/>
        <w:t>the</w:t>
      </w:r>
      <w:r>
        <w:rPr>
          <w:spacing w:val="-7"/>
        </w:rPr>
        <w:t> </w:t>
      </w:r>
      <w:r>
        <w:rPr/>
        <w:t>nDNA,</w:t>
      </w:r>
      <w:r>
        <w:rPr>
          <w:spacing w:val="-7"/>
        </w:rPr>
        <w:t> </w:t>
      </w:r>
      <w:r>
        <w:rPr/>
        <w:t>with</w:t>
      </w:r>
      <w:r>
        <w:rPr>
          <w:spacing w:val="-6"/>
        </w:rPr>
        <w:t> </w:t>
      </w:r>
      <w:r>
        <w:rPr/>
        <w:t>a</w:t>
      </w:r>
      <w:r>
        <w:rPr>
          <w:spacing w:val="-7"/>
        </w:rPr>
        <w:t> </w:t>
      </w:r>
      <w:r>
        <w:rPr/>
        <w:t>Mendelian</w:t>
      </w:r>
      <w:r>
        <w:rPr>
          <w:spacing w:val="-7"/>
        </w:rPr>
        <w:t> </w:t>
      </w:r>
      <w:r>
        <w:rPr/>
        <w:t>inheritance </w:t>
      </w:r>
      <w:r>
        <w:rPr>
          <w:spacing w:val="-6"/>
        </w:rPr>
        <w:t>[2]. The first mutations in nDNA, associated with secondary </w:t>
      </w:r>
      <w:r>
        <w:rPr/>
        <w:t>multiple deletions in mtDNA were described in 1999 by Nishino </w:t>
      </w:r>
      <w:r>
        <w:rPr>
          <w:i/>
        </w:rPr>
        <w:t>et al. </w:t>
      </w:r>
      <w:r>
        <w:rPr/>
        <w:t>[3]. They caused an autosomal recessive disease, mitochondrial neurogastrointestinal encephalo- myopathy</w:t>
      </w:r>
      <w:r>
        <w:rPr>
          <w:spacing w:val="-9"/>
        </w:rPr>
        <w:t> </w:t>
      </w:r>
      <w:r>
        <w:rPr/>
        <w:t>(MNGIE).</w:t>
      </w:r>
      <w:r>
        <w:rPr>
          <w:spacing w:val="-7"/>
        </w:rPr>
        <w:t> </w:t>
      </w:r>
      <w:r>
        <w:rPr/>
        <w:t>It</w:t>
      </w:r>
      <w:r>
        <w:rPr>
          <w:spacing w:val="-7"/>
        </w:rPr>
        <w:t> </w:t>
      </w:r>
      <w:r>
        <w:rPr/>
        <w:t>was</w:t>
      </w:r>
      <w:r>
        <w:rPr>
          <w:spacing w:val="-7"/>
        </w:rPr>
        <w:t> </w:t>
      </w:r>
      <w:r>
        <w:rPr/>
        <w:t>followed</w:t>
      </w:r>
      <w:r>
        <w:rPr>
          <w:spacing w:val="-7"/>
        </w:rPr>
        <w:t> </w:t>
      </w:r>
      <w:r>
        <w:rPr/>
        <w:t>by</w:t>
      </w:r>
      <w:r>
        <w:rPr>
          <w:spacing w:val="-7"/>
        </w:rPr>
        <w:t> </w:t>
      </w:r>
      <w:r>
        <w:rPr/>
        <w:t>the</w:t>
      </w:r>
      <w:r>
        <w:rPr>
          <w:spacing w:val="-6"/>
        </w:rPr>
        <w:t> </w:t>
      </w:r>
      <w:r>
        <w:rPr/>
        <w:t>discovery</w:t>
      </w:r>
      <w:r>
        <w:rPr>
          <w:spacing w:val="-7"/>
        </w:rPr>
        <w:t> </w:t>
      </w:r>
      <w:r>
        <w:rPr>
          <w:spacing w:val="-5"/>
        </w:rPr>
        <w:t>of</w:t>
      </w:r>
    </w:p>
    <w:p>
      <w:pPr>
        <w:pStyle w:val="BodyText"/>
        <w:spacing w:after="0" w:line="242" w:lineRule="auto"/>
        <w:sectPr>
          <w:type w:val="continuous"/>
          <w:pgSz w:w="11910" w:h="16840"/>
          <w:pgMar w:header="904" w:footer="0" w:top="1120" w:bottom="280" w:left="1133" w:right="1133"/>
          <w:cols w:num="2" w:equalWidth="0">
            <w:col w:w="4724" w:space="95"/>
            <w:col w:w="4825"/>
          </w:cols>
        </w:sectPr>
      </w:pPr>
    </w:p>
    <w:p>
      <w:pPr>
        <w:pStyle w:val="BodyText"/>
        <w:spacing w:before="9"/>
        <w:ind w:left="0"/>
        <w:jc w:val="left"/>
        <w:rPr>
          <w:sz w:val="13"/>
        </w:rPr>
      </w:pPr>
    </w:p>
    <w:p>
      <w:pPr>
        <w:pStyle w:val="BodyText"/>
        <w:spacing w:line="58" w:lineRule="exact"/>
        <w:jc w:val="left"/>
        <w:rPr>
          <w:position w:val="0"/>
          <w:sz w:val="5"/>
        </w:rPr>
      </w:pPr>
      <w:r>
        <w:rPr>
          <w:position w:val="0"/>
          <w:sz w:val="5"/>
        </w:rPr>
        <mc:AlternateContent>
          <mc:Choice Requires="wps">
            <w:drawing>
              <wp:inline distT="0" distB="0" distL="0" distR="0">
                <wp:extent cx="5941060" cy="37465"/>
                <wp:effectExtent l="0" t="0" r="0" b="0"/>
                <wp:docPr id="7" name="Group 7"/>
                <wp:cNvGraphicFramePr>
                  <a:graphicFrameLocks/>
                </wp:cNvGraphicFramePr>
                <a:graphic>
                  <a:graphicData uri="http://schemas.microsoft.com/office/word/2010/wordprocessingGroup">
                    <wpg:wgp>
                      <wpg:cNvPr id="7" name="Group 7"/>
                      <wpg:cNvGrpSpPr/>
                      <wpg:grpSpPr>
                        <a:xfrm>
                          <a:off x="0" y="0"/>
                          <a:ext cx="5941060" cy="37465"/>
                          <a:chExt cx="5941060" cy="37465"/>
                        </a:xfrm>
                      </wpg:grpSpPr>
                      <wps:wsp>
                        <wps:cNvPr id="8" name="Graphic 8"/>
                        <wps:cNvSpPr/>
                        <wps:spPr>
                          <a:xfrm>
                            <a:off x="0" y="0"/>
                            <a:ext cx="5941060" cy="37465"/>
                          </a:xfrm>
                          <a:custGeom>
                            <a:avLst/>
                            <a:gdLst/>
                            <a:ahLst/>
                            <a:cxnLst/>
                            <a:rect l="l" t="t" r="r" b="b"/>
                            <a:pathLst>
                              <a:path w="5941060" h="37465">
                                <a:moveTo>
                                  <a:pt x="5940552" y="18288"/>
                                </a:moveTo>
                                <a:lnTo>
                                  <a:pt x="0" y="18288"/>
                                </a:lnTo>
                                <a:lnTo>
                                  <a:pt x="0" y="37338"/>
                                </a:lnTo>
                                <a:lnTo>
                                  <a:pt x="5940552" y="37338"/>
                                </a:lnTo>
                                <a:lnTo>
                                  <a:pt x="5940552" y="18288"/>
                                </a:lnTo>
                                <a:close/>
                              </a:path>
                              <a:path w="5941060" h="37465">
                                <a:moveTo>
                                  <a:pt x="5940552" y="0"/>
                                </a:moveTo>
                                <a:lnTo>
                                  <a:pt x="0" y="0"/>
                                </a:lnTo>
                                <a:lnTo>
                                  <a:pt x="0" y="9144"/>
                                </a:lnTo>
                                <a:lnTo>
                                  <a:pt x="5940552" y="9144"/>
                                </a:lnTo>
                                <a:lnTo>
                                  <a:pt x="594055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67.8pt;height:2.95pt;mso-position-horizontal-relative:char;mso-position-vertical-relative:line" id="docshapegroup6" coordorigin="0,0" coordsize="9356,59">
                <v:shape style="position:absolute;left:0;top:0;width:9356;height:59" id="docshape7" coordorigin="0,0" coordsize="9356,59" path="m9355,29l0,29,0,59,9355,59,9355,29xm9355,0l0,0,0,14,9355,14,9355,0xe" filled="true" fillcolor="#000000" stroked="false">
                  <v:path arrowok="t"/>
                  <v:fill type="solid"/>
                </v:shape>
              </v:group>
            </w:pict>
          </mc:Fallback>
        </mc:AlternateContent>
      </w:r>
      <w:r>
        <w:rPr>
          <w:position w:val="0"/>
          <w:sz w:val="5"/>
        </w:rPr>
      </w:r>
    </w:p>
    <w:p>
      <w:pPr>
        <w:tabs>
          <w:tab w:pos="7397" w:val="left" w:leader="none"/>
        </w:tabs>
        <w:spacing w:before="20"/>
        <w:ind w:left="181" w:right="0" w:firstLine="0"/>
        <w:jc w:val="left"/>
        <w:rPr>
          <w:rFonts w:ascii="Georgia" w:hAnsi="Georgia"/>
          <w:sz w:val="18"/>
        </w:rPr>
      </w:pPr>
      <w:r>
        <w:rPr>
          <w:rFonts w:ascii="Georgia" w:hAnsi="Georgia"/>
          <w:sz w:val="18"/>
        </w:rPr>
        <w:t>ISSN</w:t>
      </w:r>
      <w:r>
        <w:rPr>
          <w:rFonts w:ascii="Georgia" w:hAnsi="Georgia"/>
          <w:spacing w:val="-6"/>
          <w:sz w:val="18"/>
        </w:rPr>
        <w:t> </w:t>
      </w:r>
      <w:r>
        <w:rPr>
          <w:rFonts w:ascii="Georgia" w:hAnsi="Georgia"/>
          <w:sz w:val="18"/>
        </w:rPr>
        <w:t>(print)</w:t>
      </w:r>
      <w:r>
        <w:rPr>
          <w:rFonts w:ascii="Georgia" w:hAnsi="Georgia"/>
          <w:spacing w:val="-4"/>
          <w:sz w:val="18"/>
        </w:rPr>
        <w:t> </w:t>
      </w:r>
      <w:r>
        <w:rPr>
          <w:rFonts w:ascii="Georgia" w:hAnsi="Georgia"/>
          <w:spacing w:val="-2"/>
          <w:sz w:val="18"/>
        </w:rPr>
        <w:t>1220–0522</w:t>
      </w:r>
      <w:r>
        <w:rPr>
          <w:rFonts w:ascii="Georgia" w:hAnsi="Georgia"/>
          <w:sz w:val="18"/>
        </w:rPr>
        <w:tab/>
        <w:t>ISSN</w:t>
      </w:r>
      <w:r>
        <w:rPr>
          <w:rFonts w:ascii="Georgia" w:hAnsi="Georgia"/>
          <w:spacing w:val="-8"/>
          <w:sz w:val="18"/>
        </w:rPr>
        <w:t> </w:t>
      </w:r>
      <w:r>
        <w:rPr>
          <w:rFonts w:ascii="Georgia" w:hAnsi="Georgia"/>
          <w:sz w:val="18"/>
        </w:rPr>
        <w:t>(online)</w:t>
      </w:r>
      <w:r>
        <w:rPr>
          <w:rFonts w:ascii="Georgia" w:hAnsi="Georgia"/>
          <w:spacing w:val="-6"/>
          <w:sz w:val="18"/>
        </w:rPr>
        <w:t> </w:t>
      </w:r>
      <w:r>
        <w:rPr>
          <w:rFonts w:ascii="Georgia" w:hAnsi="Georgia"/>
          <w:spacing w:val="-2"/>
          <w:sz w:val="18"/>
        </w:rPr>
        <w:t>2066–8279</w:t>
      </w:r>
    </w:p>
    <w:p>
      <w:pPr>
        <w:spacing w:after="0"/>
        <w:jc w:val="left"/>
        <w:rPr>
          <w:rFonts w:ascii="Georgia" w:hAnsi="Georgia"/>
          <w:sz w:val="18"/>
        </w:rPr>
        <w:sectPr>
          <w:type w:val="continuous"/>
          <w:pgSz w:w="11910" w:h="16840"/>
          <w:pgMar w:header="904" w:footer="0" w:top="1120" w:bottom="280" w:left="1133" w:right="1133"/>
        </w:sectPr>
      </w:pPr>
    </w:p>
    <w:p>
      <w:pPr>
        <w:pStyle w:val="BodyText"/>
        <w:spacing w:line="242" w:lineRule="auto" w:before="100"/>
        <w:ind w:right="44"/>
      </w:pPr>
      <w:r>
        <w:rPr/>
        <w:t>other</w:t>
      </w:r>
      <w:r>
        <w:rPr>
          <w:spacing w:val="-13"/>
        </w:rPr>
        <w:t> </w:t>
      </w:r>
      <w:r>
        <w:rPr/>
        <w:t>nuclear</w:t>
      </w:r>
      <w:r>
        <w:rPr>
          <w:spacing w:val="-12"/>
        </w:rPr>
        <w:t> </w:t>
      </w:r>
      <w:r>
        <w:rPr/>
        <w:t>genes</w:t>
      </w:r>
      <w:r>
        <w:rPr>
          <w:spacing w:val="-13"/>
        </w:rPr>
        <w:t> </w:t>
      </w:r>
      <w:r>
        <w:rPr/>
        <w:t>involved</w:t>
      </w:r>
      <w:r>
        <w:rPr>
          <w:spacing w:val="-12"/>
        </w:rPr>
        <w:t> </w:t>
      </w:r>
      <w:r>
        <w:rPr/>
        <w:t>in</w:t>
      </w:r>
      <w:r>
        <w:rPr>
          <w:spacing w:val="-13"/>
        </w:rPr>
        <w:t> </w:t>
      </w:r>
      <w:r>
        <w:rPr/>
        <w:t>mitochondrial</w:t>
      </w:r>
      <w:r>
        <w:rPr>
          <w:spacing w:val="-12"/>
        </w:rPr>
        <w:t> </w:t>
      </w:r>
      <w:r>
        <w:rPr/>
        <w:t>pathology, like PEO with Mendelian inheritance. Most nDNA mutations</w:t>
      </w:r>
      <w:r>
        <w:rPr>
          <w:spacing w:val="-8"/>
        </w:rPr>
        <w:t> </w:t>
      </w:r>
      <w:r>
        <w:rPr/>
        <w:t>are</w:t>
      </w:r>
      <w:r>
        <w:rPr>
          <w:spacing w:val="-8"/>
        </w:rPr>
        <w:t> </w:t>
      </w:r>
      <w:r>
        <w:rPr/>
        <w:t>autosomal</w:t>
      </w:r>
      <w:r>
        <w:rPr>
          <w:spacing w:val="-8"/>
        </w:rPr>
        <w:t> </w:t>
      </w:r>
      <w:r>
        <w:rPr/>
        <w:t>recessive,</w:t>
      </w:r>
      <w:r>
        <w:rPr>
          <w:spacing w:val="-8"/>
        </w:rPr>
        <w:t> </w:t>
      </w:r>
      <w:r>
        <w:rPr/>
        <w:t>but</w:t>
      </w:r>
      <w:r>
        <w:rPr>
          <w:spacing w:val="-8"/>
        </w:rPr>
        <w:t> </w:t>
      </w:r>
      <w:r>
        <w:rPr/>
        <w:t>there</w:t>
      </w:r>
      <w:r>
        <w:rPr>
          <w:spacing w:val="-8"/>
        </w:rPr>
        <w:t> </w:t>
      </w:r>
      <w:r>
        <w:rPr/>
        <w:t>are</w:t>
      </w:r>
      <w:r>
        <w:rPr>
          <w:spacing w:val="-8"/>
        </w:rPr>
        <w:t> </w:t>
      </w:r>
      <w:r>
        <w:rPr/>
        <w:t>also</w:t>
      </w:r>
      <w:r>
        <w:rPr>
          <w:spacing w:val="-8"/>
        </w:rPr>
        <w:t> </w:t>
      </w:r>
      <w:r>
        <w:rPr/>
        <w:t>few autosomal dominant, and two mutations are linked to chromosome X [2].</w:t>
      </w:r>
    </w:p>
    <w:p>
      <w:pPr>
        <w:pStyle w:val="BodyText"/>
        <w:ind w:right="41" w:firstLine="284"/>
      </w:pPr>
      <w:r>
        <w:rPr/>
        <w:t>PEO, chronic PEO (CPEO) or autosomal dominant PEO1 (adPEO1) mitochondriopathy is a mitochondrial disease with CPEO, caused by an autosomal dominant mutation in nDNA, DNA polymerase subunit gamma (</w:t>
      </w:r>
      <w:r>
        <w:rPr>
          <w:i/>
        </w:rPr>
        <w:t>POLG</w:t>
      </w:r>
      <w:r>
        <w:rPr/>
        <w:t>)</w:t>
      </w:r>
      <w:r>
        <w:rPr>
          <w:spacing w:val="-3"/>
        </w:rPr>
        <w:t> </w:t>
      </w:r>
      <w:r>
        <w:rPr/>
        <w:t>gene,</w:t>
      </w:r>
      <w:r>
        <w:rPr>
          <w:spacing w:val="-3"/>
        </w:rPr>
        <w:t> </w:t>
      </w:r>
      <w:r>
        <w:rPr/>
        <w:t>on</w:t>
      </w:r>
      <w:r>
        <w:rPr>
          <w:spacing w:val="-2"/>
        </w:rPr>
        <w:t> </w:t>
      </w:r>
      <w:r>
        <w:rPr/>
        <w:t>chromosome</w:t>
      </w:r>
      <w:r>
        <w:rPr>
          <w:spacing w:val="-3"/>
        </w:rPr>
        <w:t> </w:t>
      </w:r>
      <w:r>
        <w:rPr/>
        <w:t>15q25,</w:t>
      </w:r>
      <w:r>
        <w:rPr>
          <w:spacing w:val="-2"/>
        </w:rPr>
        <w:t> </w:t>
      </w:r>
      <w:r>
        <w:rPr/>
        <w:t>with</w:t>
      </w:r>
      <w:r>
        <w:rPr>
          <w:spacing w:val="-4"/>
        </w:rPr>
        <w:t> </w:t>
      </w:r>
      <w:r>
        <w:rPr/>
        <w:t>a</w:t>
      </w:r>
      <w:r>
        <w:rPr>
          <w:spacing w:val="-2"/>
        </w:rPr>
        <w:t> </w:t>
      </w:r>
      <w:r>
        <w:rPr/>
        <w:t>Mendelian transmission.</w:t>
      </w:r>
      <w:r>
        <w:rPr>
          <w:spacing w:val="-6"/>
        </w:rPr>
        <w:t> </w:t>
      </w:r>
      <w:r>
        <w:rPr/>
        <w:t>This</w:t>
      </w:r>
      <w:r>
        <w:rPr>
          <w:spacing w:val="-5"/>
        </w:rPr>
        <w:t> </w:t>
      </w:r>
      <w:r>
        <w:rPr/>
        <w:t>gene</w:t>
      </w:r>
      <w:r>
        <w:rPr>
          <w:spacing w:val="-5"/>
        </w:rPr>
        <w:t> </w:t>
      </w:r>
      <w:r>
        <w:rPr/>
        <w:t>encodes</w:t>
      </w:r>
      <w:r>
        <w:rPr>
          <w:spacing w:val="-5"/>
        </w:rPr>
        <w:t> </w:t>
      </w:r>
      <w:r>
        <w:rPr/>
        <w:t>for</w:t>
      </w:r>
      <w:r>
        <w:rPr>
          <w:spacing w:val="-5"/>
        </w:rPr>
        <w:t> </w:t>
      </w:r>
      <w:r>
        <w:rPr/>
        <w:t>the</w:t>
      </w:r>
      <w:r>
        <w:rPr>
          <w:spacing w:val="-5"/>
        </w:rPr>
        <w:t> </w:t>
      </w:r>
      <w:r>
        <w:rPr/>
        <w:t>catalytic</w:t>
      </w:r>
      <w:r>
        <w:rPr>
          <w:spacing w:val="-5"/>
        </w:rPr>
        <w:t> </w:t>
      </w:r>
      <w:r>
        <w:rPr/>
        <w:t>subunit of the mtDNA polymerase (pol-</w:t>
      </w:r>
      <w:r>
        <w:rPr>
          <w:i/>
        </w:rPr>
        <w:t>γ</w:t>
      </w:r>
      <w:r>
        <w:rPr/>
        <w:t>) and the disorders produced by a</w:t>
      </w:r>
      <w:r>
        <w:rPr>
          <w:spacing w:val="-1"/>
        </w:rPr>
        <w:t> </w:t>
      </w:r>
      <w:r>
        <w:rPr/>
        <w:t>mutation in </w:t>
      </w:r>
      <w:r>
        <w:rPr>
          <w:i/>
        </w:rPr>
        <w:t>POLG </w:t>
      </w:r>
      <w:r>
        <w:rPr/>
        <w:t>gene may be inherited both</w:t>
      </w:r>
      <w:r>
        <w:rPr>
          <w:spacing w:val="-5"/>
        </w:rPr>
        <w:t> </w:t>
      </w:r>
      <w:r>
        <w:rPr/>
        <w:t>in</w:t>
      </w:r>
      <w:r>
        <w:rPr>
          <w:spacing w:val="-5"/>
        </w:rPr>
        <w:t> </w:t>
      </w:r>
      <w:r>
        <w:rPr/>
        <w:t>a</w:t>
      </w:r>
      <w:r>
        <w:rPr>
          <w:spacing w:val="-5"/>
        </w:rPr>
        <w:t> </w:t>
      </w:r>
      <w:r>
        <w:rPr/>
        <w:t>recessive</w:t>
      </w:r>
      <w:r>
        <w:rPr>
          <w:spacing w:val="-5"/>
        </w:rPr>
        <w:t> </w:t>
      </w:r>
      <w:r>
        <w:rPr/>
        <w:t>and</w:t>
      </w:r>
      <w:r>
        <w:rPr>
          <w:spacing w:val="-5"/>
        </w:rPr>
        <w:t> </w:t>
      </w:r>
      <w:r>
        <w:rPr/>
        <w:t>a</w:t>
      </w:r>
      <w:r>
        <w:rPr>
          <w:spacing w:val="-5"/>
        </w:rPr>
        <w:t> </w:t>
      </w:r>
      <w:r>
        <w:rPr/>
        <w:t>dominant</w:t>
      </w:r>
      <w:r>
        <w:rPr>
          <w:spacing w:val="-5"/>
        </w:rPr>
        <w:t> </w:t>
      </w:r>
      <w:r>
        <w:rPr/>
        <w:t>way</w:t>
      </w:r>
      <w:r>
        <w:rPr>
          <w:spacing w:val="-5"/>
        </w:rPr>
        <w:t> </w:t>
      </w:r>
      <w:r>
        <w:rPr/>
        <w:t>[4,</w:t>
      </w:r>
      <w:r>
        <w:rPr>
          <w:spacing w:val="-5"/>
        </w:rPr>
        <w:t> </w:t>
      </w:r>
      <w:r>
        <w:rPr/>
        <w:t>5].</w:t>
      </w:r>
      <w:r>
        <w:rPr>
          <w:spacing w:val="-5"/>
        </w:rPr>
        <w:t> </w:t>
      </w:r>
      <w:r>
        <w:rPr/>
        <w:t>Defects</w:t>
      </w:r>
      <w:r>
        <w:rPr>
          <w:spacing w:val="-5"/>
        </w:rPr>
        <w:t> </w:t>
      </w:r>
      <w:r>
        <w:rPr/>
        <w:t>in pol-</w:t>
      </w:r>
      <w:r>
        <w:rPr>
          <w:i/>
        </w:rPr>
        <w:t>γ</w:t>
      </w:r>
      <w:r>
        <w:rPr>
          <w:i/>
          <w:spacing w:val="-13"/>
        </w:rPr>
        <w:t> </w:t>
      </w:r>
      <w:r>
        <w:rPr/>
        <w:t>lead</w:t>
      </w:r>
      <w:r>
        <w:rPr>
          <w:spacing w:val="-12"/>
        </w:rPr>
        <w:t> </w:t>
      </w:r>
      <w:r>
        <w:rPr/>
        <w:t>to</w:t>
      </w:r>
      <w:r>
        <w:rPr>
          <w:spacing w:val="-13"/>
        </w:rPr>
        <w:t> </w:t>
      </w:r>
      <w:r>
        <w:rPr/>
        <w:t>multiple</w:t>
      </w:r>
      <w:r>
        <w:rPr>
          <w:spacing w:val="-12"/>
        </w:rPr>
        <w:t> </w:t>
      </w:r>
      <w:r>
        <w:rPr/>
        <w:t>mtDNA</w:t>
      </w:r>
      <w:r>
        <w:rPr>
          <w:spacing w:val="-13"/>
        </w:rPr>
        <w:t> </w:t>
      </w:r>
      <w:r>
        <w:rPr/>
        <w:t>deletions.</w:t>
      </w:r>
      <w:r>
        <w:rPr>
          <w:spacing w:val="-12"/>
        </w:rPr>
        <w:t> </w:t>
      </w:r>
      <w:r>
        <w:rPr/>
        <w:t>Less</w:t>
      </w:r>
      <w:r>
        <w:rPr>
          <w:spacing w:val="-13"/>
        </w:rPr>
        <w:t> </w:t>
      </w:r>
      <w:r>
        <w:rPr/>
        <w:t>commonly, similar mutations may cause mtDNA depletion [6]. The </w:t>
      </w:r>
      <w:r>
        <w:rPr>
          <w:spacing w:val="-2"/>
        </w:rPr>
        <w:t>precise</w:t>
      </w:r>
      <w:r>
        <w:rPr>
          <w:spacing w:val="-11"/>
        </w:rPr>
        <w:t> </w:t>
      </w:r>
      <w:r>
        <w:rPr>
          <w:spacing w:val="-2"/>
        </w:rPr>
        <w:t>molecular</w:t>
      </w:r>
      <w:r>
        <w:rPr>
          <w:spacing w:val="-10"/>
        </w:rPr>
        <w:t> </w:t>
      </w:r>
      <w:r>
        <w:rPr>
          <w:spacing w:val="-2"/>
        </w:rPr>
        <w:t>mechanisms</w:t>
      </w:r>
      <w:r>
        <w:rPr>
          <w:spacing w:val="-11"/>
        </w:rPr>
        <w:t> </w:t>
      </w:r>
      <w:r>
        <w:rPr>
          <w:spacing w:val="-2"/>
        </w:rPr>
        <w:t>underlying</w:t>
      </w:r>
      <w:r>
        <w:rPr>
          <w:spacing w:val="-10"/>
        </w:rPr>
        <w:t> </w:t>
      </w:r>
      <w:r>
        <w:rPr>
          <w:spacing w:val="-2"/>
        </w:rPr>
        <w:t>such</w:t>
      </w:r>
      <w:r>
        <w:rPr>
          <w:spacing w:val="-11"/>
        </w:rPr>
        <w:t> </w:t>
      </w:r>
      <w:r>
        <w:rPr>
          <w:spacing w:val="-2"/>
        </w:rPr>
        <w:t>variability </w:t>
      </w:r>
      <w:r>
        <w:rPr/>
        <w:t>have not yet been deciphered [7].</w:t>
      </w:r>
    </w:p>
    <w:p>
      <w:pPr>
        <w:pStyle w:val="BodyText"/>
        <w:ind w:right="40" w:firstLine="284"/>
      </w:pPr>
      <w:r>
        <w:rPr/>
        <w:t>PEO is clinically characterized by onset between 18 </w:t>
      </w:r>
      <w:r>
        <w:rPr>
          <w:spacing w:val="-2"/>
        </w:rPr>
        <w:t>and</w:t>
      </w:r>
      <w:r>
        <w:rPr>
          <w:spacing w:val="-8"/>
        </w:rPr>
        <w:t> </w:t>
      </w:r>
      <w:r>
        <w:rPr>
          <w:spacing w:val="-2"/>
        </w:rPr>
        <w:t>40</w:t>
      </w:r>
      <w:r>
        <w:rPr>
          <w:spacing w:val="-7"/>
        </w:rPr>
        <w:t> </w:t>
      </w:r>
      <w:r>
        <w:rPr>
          <w:spacing w:val="-2"/>
        </w:rPr>
        <w:t>years</w:t>
      </w:r>
      <w:r>
        <w:rPr>
          <w:spacing w:val="-8"/>
        </w:rPr>
        <w:t> </w:t>
      </w:r>
      <w:r>
        <w:rPr>
          <w:spacing w:val="-2"/>
        </w:rPr>
        <w:t>old,</w:t>
      </w:r>
      <w:r>
        <w:rPr>
          <w:spacing w:val="-8"/>
        </w:rPr>
        <w:t> </w:t>
      </w:r>
      <w:r>
        <w:rPr>
          <w:spacing w:val="-2"/>
        </w:rPr>
        <w:t>ptosis</w:t>
      </w:r>
      <w:r>
        <w:rPr>
          <w:spacing w:val="-8"/>
        </w:rPr>
        <w:t> </w:t>
      </w:r>
      <w:r>
        <w:rPr>
          <w:spacing w:val="-2"/>
        </w:rPr>
        <w:t>and</w:t>
      </w:r>
      <w:r>
        <w:rPr>
          <w:spacing w:val="-8"/>
        </w:rPr>
        <w:t> </w:t>
      </w:r>
      <w:r>
        <w:rPr>
          <w:spacing w:val="-2"/>
        </w:rPr>
        <w:t>weakening</w:t>
      </w:r>
      <w:r>
        <w:rPr>
          <w:spacing w:val="-8"/>
        </w:rPr>
        <w:t> </w:t>
      </w:r>
      <w:r>
        <w:rPr>
          <w:spacing w:val="-2"/>
        </w:rPr>
        <w:t>of</w:t>
      </w:r>
      <w:r>
        <w:rPr>
          <w:spacing w:val="-7"/>
        </w:rPr>
        <w:t> </w:t>
      </w:r>
      <w:r>
        <w:rPr>
          <w:spacing w:val="-2"/>
        </w:rPr>
        <w:t>the</w:t>
      </w:r>
      <w:r>
        <w:rPr>
          <w:spacing w:val="-9"/>
        </w:rPr>
        <w:t> </w:t>
      </w:r>
      <w:r>
        <w:rPr>
          <w:spacing w:val="-2"/>
        </w:rPr>
        <w:t>external</w:t>
      </w:r>
      <w:r>
        <w:rPr>
          <w:spacing w:val="-8"/>
        </w:rPr>
        <w:t> </w:t>
      </w:r>
      <w:r>
        <w:rPr>
          <w:spacing w:val="-2"/>
        </w:rPr>
        <w:t>eye muscles,</w:t>
      </w:r>
      <w:r>
        <w:rPr>
          <w:spacing w:val="-5"/>
        </w:rPr>
        <w:t> </w:t>
      </w:r>
      <w:r>
        <w:rPr>
          <w:spacing w:val="-2"/>
        </w:rPr>
        <w:t>blepharoptosis</w:t>
      </w:r>
      <w:r>
        <w:rPr>
          <w:spacing w:val="-5"/>
        </w:rPr>
        <w:t> </w:t>
      </w:r>
      <w:r>
        <w:rPr>
          <w:spacing w:val="-2"/>
        </w:rPr>
        <w:t>and</w:t>
      </w:r>
      <w:r>
        <w:rPr>
          <w:spacing w:val="-5"/>
        </w:rPr>
        <w:t> </w:t>
      </w:r>
      <w:r>
        <w:rPr>
          <w:spacing w:val="-2"/>
        </w:rPr>
        <w:t>ophthalmoparesis.</w:t>
      </w:r>
      <w:r>
        <w:rPr>
          <w:spacing w:val="-6"/>
        </w:rPr>
        <w:t> </w:t>
      </w:r>
      <w:r>
        <w:rPr>
          <w:spacing w:val="-2"/>
        </w:rPr>
        <w:t>Weakness </w:t>
      </w:r>
      <w:r>
        <w:rPr/>
        <w:t>and wasting of proximal limb muscles and exercise intolerance are also associated with PEO.</w:t>
      </w:r>
    </w:p>
    <w:p>
      <w:pPr>
        <w:pStyle w:val="BodyText"/>
        <w:ind w:right="40" w:firstLine="284"/>
      </w:pPr>
      <w:r>
        <w:rPr/>
        <w:t>We</w:t>
      </w:r>
      <w:r>
        <w:rPr>
          <w:spacing w:val="-4"/>
        </w:rPr>
        <w:t> </w:t>
      </w:r>
      <w:r>
        <w:rPr/>
        <w:t>present</w:t>
      </w:r>
      <w:r>
        <w:rPr>
          <w:spacing w:val="-3"/>
        </w:rPr>
        <w:t> </w:t>
      </w:r>
      <w:r>
        <w:rPr/>
        <w:t>a</w:t>
      </w:r>
      <w:r>
        <w:rPr>
          <w:spacing w:val="-3"/>
        </w:rPr>
        <w:t> </w:t>
      </w:r>
      <w:r>
        <w:rPr/>
        <w:t>rare</w:t>
      </w:r>
      <w:r>
        <w:rPr>
          <w:spacing w:val="-3"/>
        </w:rPr>
        <w:t> </w:t>
      </w:r>
      <w:r>
        <w:rPr/>
        <w:t>case</w:t>
      </w:r>
      <w:r>
        <w:rPr>
          <w:spacing w:val="-4"/>
        </w:rPr>
        <w:t> </w:t>
      </w:r>
      <w:r>
        <w:rPr/>
        <w:t>of</w:t>
      </w:r>
      <w:r>
        <w:rPr>
          <w:spacing w:val="-3"/>
        </w:rPr>
        <w:t> </w:t>
      </w:r>
      <w:r>
        <w:rPr/>
        <w:t>adult</w:t>
      </w:r>
      <w:r>
        <w:rPr>
          <w:spacing w:val="-3"/>
        </w:rPr>
        <w:t> </w:t>
      </w:r>
      <w:r>
        <w:rPr/>
        <w:t>onset</w:t>
      </w:r>
      <w:r>
        <w:rPr>
          <w:spacing w:val="-3"/>
        </w:rPr>
        <w:t> </w:t>
      </w:r>
      <w:r>
        <w:rPr/>
        <w:t>PEO1</w:t>
      </w:r>
      <w:r>
        <w:rPr>
          <w:spacing w:val="-4"/>
        </w:rPr>
        <w:t> </w:t>
      </w:r>
      <w:r>
        <w:rPr/>
        <w:t>due</w:t>
      </w:r>
      <w:r>
        <w:rPr>
          <w:spacing w:val="-4"/>
        </w:rPr>
        <w:t> </w:t>
      </w:r>
      <w:r>
        <w:rPr/>
        <w:t>to</w:t>
      </w:r>
      <w:r>
        <w:rPr>
          <w:spacing w:val="-3"/>
        </w:rPr>
        <w:t> </w:t>
      </w:r>
      <w:r>
        <w:rPr/>
        <w:t>an </w:t>
      </w:r>
      <w:r>
        <w:rPr>
          <w:spacing w:val="-6"/>
        </w:rPr>
        <w:t>autosomal dominant mutation</w:t>
      </w:r>
      <w:r>
        <w:rPr>
          <w:spacing w:val="-5"/>
        </w:rPr>
        <w:t> </w:t>
      </w:r>
      <w:r>
        <w:rPr>
          <w:spacing w:val="-6"/>
        </w:rPr>
        <w:t>in nDNA encoding</w:t>
      </w:r>
      <w:r>
        <w:rPr>
          <w:spacing w:val="-5"/>
        </w:rPr>
        <w:t> </w:t>
      </w:r>
      <w:r>
        <w:rPr>
          <w:spacing w:val="-6"/>
        </w:rPr>
        <w:t>for </w:t>
      </w:r>
      <w:r>
        <w:rPr>
          <w:i/>
          <w:spacing w:val="-6"/>
        </w:rPr>
        <w:t>POLG </w:t>
      </w:r>
      <w:r>
        <w:rPr>
          <w:spacing w:val="-4"/>
        </w:rPr>
        <w:t>on chromosome</w:t>
      </w:r>
      <w:r>
        <w:rPr>
          <w:spacing w:val="-5"/>
        </w:rPr>
        <w:t> </w:t>
      </w:r>
      <w:r>
        <w:rPr>
          <w:spacing w:val="-4"/>
        </w:rPr>
        <w:t>15q25,</w:t>
      </w:r>
      <w:r>
        <w:rPr>
          <w:spacing w:val="-5"/>
        </w:rPr>
        <w:t> </w:t>
      </w:r>
      <w:r>
        <w:rPr>
          <w:spacing w:val="-4"/>
        </w:rPr>
        <w:t>with a definitive molecular genetic confirmation achieved after a</w:t>
      </w:r>
      <w:r>
        <w:rPr>
          <w:spacing w:val="-5"/>
        </w:rPr>
        <w:t> </w:t>
      </w:r>
      <w:r>
        <w:rPr>
          <w:spacing w:val="-4"/>
        </w:rPr>
        <w:t>histopathological</w:t>
      </w:r>
      <w:r>
        <w:rPr>
          <w:spacing w:val="-5"/>
        </w:rPr>
        <w:t> </w:t>
      </w:r>
      <w:r>
        <w:rPr>
          <w:spacing w:val="-4"/>
        </w:rPr>
        <w:t>recognition </w:t>
      </w:r>
      <w:r>
        <w:rPr>
          <w:spacing w:val="-2"/>
        </w:rPr>
        <w:t>of</w:t>
      </w:r>
      <w:r>
        <w:rPr>
          <w:spacing w:val="-11"/>
        </w:rPr>
        <w:t> </w:t>
      </w:r>
      <w:r>
        <w:rPr>
          <w:spacing w:val="-2"/>
        </w:rPr>
        <w:t>the</w:t>
      </w:r>
      <w:r>
        <w:rPr>
          <w:spacing w:val="-10"/>
        </w:rPr>
        <w:t> </w:t>
      </w:r>
      <w:r>
        <w:rPr>
          <w:spacing w:val="-2"/>
        </w:rPr>
        <w:t>mitochondrial</w:t>
      </w:r>
      <w:r>
        <w:rPr>
          <w:spacing w:val="-11"/>
        </w:rPr>
        <w:t> </w:t>
      </w:r>
      <w:r>
        <w:rPr>
          <w:spacing w:val="-2"/>
        </w:rPr>
        <w:t>abnormalities.</w:t>
      </w:r>
      <w:r>
        <w:rPr>
          <w:spacing w:val="-10"/>
        </w:rPr>
        <w:t> </w:t>
      </w:r>
      <w:r>
        <w:rPr>
          <w:spacing w:val="-2"/>
        </w:rPr>
        <w:t>Our</w:t>
      </w:r>
      <w:r>
        <w:rPr>
          <w:spacing w:val="-11"/>
        </w:rPr>
        <w:t> </w:t>
      </w:r>
      <w:r>
        <w:rPr>
          <w:spacing w:val="-2"/>
        </w:rPr>
        <w:t>case</w:t>
      </w:r>
      <w:r>
        <w:rPr>
          <w:spacing w:val="-10"/>
        </w:rPr>
        <w:t> </w:t>
      </w:r>
      <w:r>
        <w:rPr>
          <w:spacing w:val="-2"/>
        </w:rPr>
        <w:t>demonstrates </w:t>
      </w:r>
      <w:r>
        <w:rPr/>
        <w:t>that</w:t>
      </w:r>
      <w:r>
        <w:rPr>
          <w:spacing w:val="-13"/>
        </w:rPr>
        <w:t> </w:t>
      </w:r>
      <w:r>
        <w:rPr/>
        <w:t>a</w:t>
      </w:r>
      <w:r>
        <w:rPr>
          <w:spacing w:val="-12"/>
        </w:rPr>
        <w:t> </w:t>
      </w:r>
      <w:r>
        <w:rPr/>
        <w:t>muscle</w:t>
      </w:r>
      <w:r>
        <w:rPr>
          <w:spacing w:val="-13"/>
        </w:rPr>
        <w:t> </w:t>
      </w:r>
      <w:r>
        <w:rPr/>
        <w:t>biopsy</w:t>
      </w:r>
      <w:r>
        <w:rPr>
          <w:spacing w:val="-12"/>
        </w:rPr>
        <w:t> </w:t>
      </w:r>
      <w:r>
        <w:rPr/>
        <w:t>with</w:t>
      </w:r>
      <w:r>
        <w:rPr>
          <w:spacing w:val="-13"/>
        </w:rPr>
        <w:t> </w:t>
      </w:r>
      <w:r>
        <w:rPr/>
        <w:t>optimal</w:t>
      </w:r>
      <w:r>
        <w:rPr>
          <w:spacing w:val="-12"/>
        </w:rPr>
        <w:t> </w:t>
      </w:r>
      <w:r>
        <w:rPr/>
        <w:t>processing</w:t>
      </w:r>
      <w:r>
        <w:rPr>
          <w:spacing w:val="-13"/>
        </w:rPr>
        <w:t> </w:t>
      </w:r>
      <w:r>
        <w:rPr/>
        <w:t>of</w:t>
      </w:r>
      <w:r>
        <w:rPr>
          <w:spacing w:val="-12"/>
        </w:rPr>
        <w:t> </w:t>
      </w:r>
      <w:r>
        <w:rPr/>
        <w:t>the</w:t>
      </w:r>
      <w:r>
        <w:rPr>
          <w:spacing w:val="-13"/>
        </w:rPr>
        <w:t> </w:t>
      </w:r>
      <w:r>
        <w:rPr/>
        <w:t>tissue may</w:t>
      </w:r>
      <w:r>
        <w:rPr>
          <w:spacing w:val="-4"/>
        </w:rPr>
        <w:t> </w:t>
      </w:r>
      <w:r>
        <w:rPr/>
        <w:t>be</w:t>
      </w:r>
      <w:r>
        <w:rPr>
          <w:spacing w:val="-3"/>
        </w:rPr>
        <w:t> </w:t>
      </w:r>
      <w:r>
        <w:rPr/>
        <w:t>a</w:t>
      </w:r>
      <w:r>
        <w:rPr>
          <w:spacing w:val="-3"/>
        </w:rPr>
        <w:t> </w:t>
      </w:r>
      <w:r>
        <w:rPr/>
        <w:t>key</w:t>
      </w:r>
      <w:r>
        <w:rPr>
          <w:spacing w:val="-4"/>
        </w:rPr>
        <w:t> </w:t>
      </w:r>
      <w:r>
        <w:rPr/>
        <w:t>diagnostic</w:t>
      </w:r>
      <w:r>
        <w:rPr>
          <w:spacing w:val="-3"/>
        </w:rPr>
        <w:t> </w:t>
      </w:r>
      <w:r>
        <w:rPr/>
        <w:t>tool</w:t>
      </w:r>
      <w:r>
        <w:rPr>
          <w:spacing w:val="-4"/>
        </w:rPr>
        <w:t> </w:t>
      </w:r>
      <w:r>
        <w:rPr/>
        <w:t>that</w:t>
      </w:r>
      <w:r>
        <w:rPr>
          <w:spacing w:val="-4"/>
        </w:rPr>
        <w:t> </w:t>
      </w:r>
      <w:r>
        <w:rPr/>
        <w:t>can</w:t>
      </w:r>
      <w:r>
        <w:rPr>
          <w:spacing w:val="-3"/>
        </w:rPr>
        <w:t> </w:t>
      </w:r>
      <w:r>
        <w:rPr/>
        <w:t>establish</w:t>
      </w:r>
      <w:r>
        <w:rPr>
          <w:spacing w:val="-3"/>
        </w:rPr>
        <w:t> </w:t>
      </w:r>
      <w:r>
        <w:rPr/>
        <w:t>a</w:t>
      </w:r>
      <w:r>
        <w:rPr>
          <w:spacing w:val="-3"/>
        </w:rPr>
        <w:t> </w:t>
      </w:r>
      <w:r>
        <w:rPr/>
        <w:t>fast</w:t>
      </w:r>
      <w:r>
        <w:rPr>
          <w:spacing w:val="-4"/>
        </w:rPr>
        <w:t> </w:t>
      </w:r>
      <w:r>
        <w:rPr/>
        <w:t>and accurate diagnosis and direct molecular genetic testing</w:t>
      </w:r>
      <w:r>
        <w:rPr>
          <w:spacing w:val="40"/>
        </w:rPr>
        <w:t> </w:t>
      </w:r>
      <w:r>
        <w:rPr/>
        <w:t>in these diseases with incredible phenotypic and genetic </w:t>
      </w:r>
      <w:r>
        <w:rPr>
          <w:spacing w:val="-2"/>
        </w:rPr>
        <w:t>diversity.</w:t>
      </w:r>
    </w:p>
    <w:p>
      <w:pPr>
        <w:pStyle w:val="BodyText"/>
        <w:spacing w:before="13"/>
        <w:ind w:left="0"/>
        <w:jc w:val="left"/>
      </w:pPr>
    </w:p>
    <w:p>
      <w:pPr>
        <w:pStyle w:val="Heading1"/>
        <w:ind w:left="426"/>
        <w:jc w:val="both"/>
        <w:rPr>
          <w:rFonts w:ascii="Tahoma" w:hAnsi="Tahoma"/>
        </w:rPr>
      </w:pPr>
      <w:r>
        <w:rPr>
          <w:rFonts w:ascii="Webdings" w:hAnsi="Webdings"/>
          <w:b w:val="0"/>
        </w:rPr>
        <w:t></w:t>
      </w:r>
      <w:r>
        <w:rPr>
          <w:b w:val="0"/>
          <w:spacing w:val="30"/>
        </w:rPr>
        <w:t> </w:t>
      </w:r>
      <w:r>
        <w:rPr>
          <w:rFonts w:ascii="Tahoma" w:hAnsi="Tahoma"/>
        </w:rPr>
        <w:t>Case</w:t>
      </w:r>
      <w:r>
        <w:rPr>
          <w:rFonts w:ascii="Tahoma" w:hAnsi="Tahoma"/>
          <w:spacing w:val="-1"/>
        </w:rPr>
        <w:t> </w:t>
      </w:r>
      <w:r>
        <w:rPr>
          <w:rFonts w:ascii="Tahoma" w:hAnsi="Tahoma"/>
          <w:spacing w:val="-2"/>
        </w:rPr>
        <w:t>presentation</w:t>
      </w:r>
    </w:p>
    <w:p>
      <w:pPr>
        <w:pStyle w:val="BodyText"/>
        <w:spacing w:before="117"/>
        <w:ind w:right="39" w:firstLine="284"/>
      </w:pPr>
      <w:r>
        <w:rPr/>
        <w:t>The patient is a 49-year-old man (PN) from urban </w:t>
      </w:r>
      <w:r>
        <w:rPr>
          <w:spacing w:val="-2"/>
        </w:rPr>
        <w:t>area,</w:t>
      </w:r>
      <w:r>
        <w:rPr>
          <w:spacing w:val="-6"/>
        </w:rPr>
        <w:t> </w:t>
      </w:r>
      <w:r>
        <w:rPr>
          <w:spacing w:val="-2"/>
        </w:rPr>
        <w:t>with</w:t>
      </w:r>
      <w:r>
        <w:rPr>
          <w:spacing w:val="-6"/>
        </w:rPr>
        <w:t> </w:t>
      </w:r>
      <w:r>
        <w:rPr>
          <w:spacing w:val="-2"/>
        </w:rPr>
        <w:t>higher</w:t>
      </w:r>
      <w:r>
        <w:rPr>
          <w:spacing w:val="-6"/>
        </w:rPr>
        <w:t> </w:t>
      </w:r>
      <w:r>
        <w:rPr>
          <w:spacing w:val="-2"/>
        </w:rPr>
        <w:t>education</w:t>
      </w:r>
      <w:r>
        <w:rPr>
          <w:spacing w:val="-6"/>
        </w:rPr>
        <w:t> </w:t>
      </w:r>
      <w:r>
        <w:rPr>
          <w:spacing w:val="-2"/>
        </w:rPr>
        <w:t>and</w:t>
      </w:r>
      <w:r>
        <w:rPr>
          <w:spacing w:val="-6"/>
        </w:rPr>
        <w:t> </w:t>
      </w:r>
      <w:r>
        <w:rPr>
          <w:spacing w:val="-2"/>
        </w:rPr>
        <w:t>professional</w:t>
      </w:r>
      <w:r>
        <w:rPr>
          <w:spacing w:val="-7"/>
        </w:rPr>
        <w:t> </w:t>
      </w:r>
      <w:r>
        <w:rPr>
          <w:spacing w:val="-2"/>
        </w:rPr>
        <w:t>activity,</w:t>
      </w:r>
      <w:r>
        <w:rPr>
          <w:spacing w:val="-6"/>
        </w:rPr>
        <w:t> </w:t>
      </w:r>
      <w:r>
        <w:rPr>
          <w:spacing w:val="-2"/>
        </w:rPr>
        <w:t>with </w:t>
      </w:r>
      <w:r>
        <w:rPr/>
        <w:t>unremarkable past medical history, who presented three years ago to the Hospital (Department of Neurology, </w:t>
      </w:r>
      <w:r>
        <w:rPr>
          <w:spacing w:val="-6"/>
        </w:rPr>
        <w:t>“Colentina” Clinical Hospital, Bucharest, Romania, Medical </w:t>
      </w:r>
      <w:r>
        <w:rPr/>
        <w:t>Record No. 104553/2015) for a specialized medical </w:t>
      </w:r>
      <w:r>
        <w:rPr>
          <w:spacing w:val="-2"/>
        </w:rPr>
        <w:t>consultation</w:t>
      </w:r>
      <w:r>
        <w:rPr>
          <w:spacing w:val="-11"/>
        </w:rPr>
        <w:t> </w:t>
      </w:r>
      <w:r>
        <w:rPr>
          <w:spacing w:val="-2"/>
        </w:rPr>
        <w:t>because</w:t>
      </w:r>
      <w:r>
        <w:rPr>
          <w:spacing w:val="-10"/>
        </w:rPr>
        <w:t> </w:t>
      </w:r>
      <w:r>
        <w:rPr>
          <w:spacing w:val="-2"/>
        </w:rPr>
        <w:t>of</w:t>
      </w:r>
      <w:r>
        <w:rPr>
          <w:spacing w:val="-11"/>
        </w:rPr>
        <w:t> </w:t>
      </w:r>
      <w:r>
        <w:rPr>
          <w:spacing w:val="-2"/>
        </w:rPr>
        <w:t>progressive</w:t>
      </w:r>
      <w:r>
        <w:rPr>
          <w:spacing w:val="-10"/>
        </w:rPr>
        <w:t> </w:t>
      </w:r>
      <w:r>
        <w:rPr>
          <w:spacing w:val="-2"/>
        </w:rPr>
        <w:t>bilateral</w:t>
      </w:r>
      <w:r>
        <w:rPr>
          <w:spacing w:val="-11"/>
        </w:rPr>
        <w:t> </w:t>
      </w:r>
      <w:r>
        <w:rPr>
          <w:spacing w:val="-2"/>
        </w:rPr>
        <w:t>eye</w:t>
      </w:r>
      <w:r>
        <w:rPr>
          <w:spacing w:val="-10"/>
        </w:rPr>
        <w:t> </w:t>
      </w:r>
      <w:r>
        <w:rPr>
          <w:spacing w:val="-2"/>
        </w:rPr>
        <w:t>weakness and</w:t>
      </w:r>
      <w:r>
        <w:rPr>
          <w:spacing w:val="-11"/>
        </w:rPr>
        <w:t> </w:t>
      </w:r>
      <w:r>
        <w:rPr>
          <w:spacing w:val="-2"/>
        </w:rPr>
        <w:t>fatigue</w:t>
      </w:r>
      <w:r>
        <w:rPr>
          <w:spacing w:val="-10"/>
        </w:rPr>
        <w:t> </w:t>
      </w:r>
      <w:r>
        <w:rPr>
          <w:spacing w:val="-2"/>
        </w:rPr>
        <w:t>with</w:t>
      </w:r>
      <w:r>
        <w:rPr>
          <w:spacing w:val="-11"/>
        </w:rPr>
        <w:t> </w:t>
      </w:r>
      <w:r>
        <w:rPr>
          <w:spacing w:val="-2"/>
        </w:rPr>
        <w:t>drooped</w:t>
      </w:r>
      <w:r>
        <w:rPr>
          <w:spacing w:val="-10"/>
        </w:rPr>
        <w:t> </w:t>
      </w:r>
      <w:r>
        <w:rPr>
          <w:spacing w:val="-2"/>
        </w:rPr>
        <w:t>eyelids,</w:t>
      </w:r>
      <w:r>
        <w:rPr>
          <w:spacing w:val="-11"/>
        </w:rPr>
        <w:t> </w:t>
      </w:r>
      <w:r>
        <w:rPr>
          <w:spacing w:val="-2"/>
        </w:rPr>
        <w:t>without</w:t>
      </w:r>
      <w:r>
        <w:rPr>
          <w:spacing w:val="-10"/>
        </w:rPr>
        <w:t> </w:t>
      </w:r>
      <w:r>
        <w:rPr>
          <w:spacing w:val="-2"/>
        </w:rPr>
        <w:t>diurnal</w:t>
      </w:r>
      <w:r>
        <w:rPr>
          <w:spacing w:val="-11"/>
        </w:rPr>
        <w:t> </w:t>
      </w:r>
      <w:r>
        <w:rPr>
          <w:spacing w:val="-2"/>
        </w:rPr>
        <w:t>variation </w:t>
      </w:r>
      <w:r>
        <w:rPr/>
        <w:t>of the symptoms and slight difficulty in swallowing (Figure 1).</w:t>
      </w:r>
    </w:p>
    <w:p>
      <w:pPr>
        <w:pStyle w:val="BodyText"/>
        <w:spacing w:before="4"/>
        <w:ind w:left="0"/>
        <w:jc w:val="left"/>
        <w:rPr>
          <w:sz w:val="5"/>
        </w:rPr>
      </w:pPr>
    </w:p>
    <w:p>
      <w:pPr>
        <w:pStyle w:val="BodyText"/>
        <w:ind w:left="945"/>
        <w:jc w:val="left"/>
      </w:pPr>
      <w:r>
        <w:rPr/>
        <w:drawing>
          <wp:inline distT="0" distB="0" distL="0" distR="0">
            <wp:extent cx="1869332" cy="829056"/>
            <wp:effectExtent l="0" t="0" r="0" b="0"/>
            <wp:docPr id="11" name="Image 11"/>
            <wp:cNvGraphicFramePr>
              <a:graphicFrameLocks/>
            </wp:cNvGraphicFramePr>
            <a:graphic>
              <a:graphicData uri="http://schemas.openxmlformats.org/drawingml/2006/picture">
                <pic:pic>
                  <pic:nvPicPr>
                    <pic:cNvPr id="11" name="Image 11"/>
                    <pic:cNvPicPr/>
                  </pic:nvPicPr>
                  <pic:blipFill>
                    <a:blip r:embed="rId11" cstate="print"/>
                    <a:stretch>
                      <a:fillRect/>
                    </a:stretch>
                  </pic:blipFill>
                  <pic:spPr>
                    <a:xfrm>
                      <a:off x="0" y="0"/>
                      <a:ext cx="1869332" cy="829056"/>
                    </a:xfrm>
                    <a:prstGeom prst="rect">
                      <a:avLst/>
                    </a:prstGeom>
                  </pic:spPr>
                </pic:pic>
              </a:graphicData>
            </a:graphic>
          </wp:inline>
        </w:drawing>
      </w:r>
      <w:r>
        <w:rPr/>
      </w:r>
    </w:p>
    <w:p>
      <w:pPr>
        <w:spacing w:before="67"/>
        <w:ind w:left="427" w:right="326" w:firstLine="0"/>
        <w:jc w:val="both"/>
        <w:rPr>
          <w:b/>
          <w:i/>
          <w:sz w:val="18"/>
        </w:rPr>
      </w:pPr>
      <w:r>
        <w:rPr>
          <w:b/>
          <w:sz w:val="18"/>
        </w:rPr>
        <w:t>Figure 1 – </w:t>
      </w:r>
      <w:r>
        <w:rPr>
          <w:b/>
          <w:i/>
          <w:sz w:val="18"/>
        </w:rPr>
        <w:t>Ophthalmoplegia of the patient, in 2014: progressive bilateral eye weakness and fatigue with drooped eyelids.</w:t>
      </w:r>
    </w:p>
    <w:p>
      <w:pPr>
        <w:pStyle w:val="BodyText"/>
        <w:spacing w:before="118"/>
        <w:ind w:right="38" w:firstLine="284"/>
      </w:pPr>
      <w:r>
        <w:rPr/>
        <w:t>His</w:t>
      </w:r>
      <w:r>
        <w:rPr>
          <w:spacing w:val="-5"/>
        </w:rPr>
        <w:t> </w:t>
      </w:r>
      <w:r>
        <w:rPr/>
        <w:t>63-year-old</w:t>
      </w:r>
      <w:r>
        <w:rPr>
          <w:spacing w:val="-6"/>
        </w:rPr>
        <w:t> </w:t>
      </w:r>
      <w:r>
        <w:rPr/>
        <w:t>brother</w:t>
      </w:r>
      <w:r>
        <w:rPr>
          <w:spacing w:val="-5"/>
        </w:rPr>
        <w:t> </w:t>
      </w:r>
      <w:r>
        <w:rPr/>
        <w:t>and</w:t>
      </w:r>
      <w:r>
        <w:rPr>
          <w:spacing w:val="-6"/>
        </w:rPr>
        <w:t> </w:t>
      </w:r>
      <w:r>
        <w:rPr/>
        <w:t>88-year-old</w:t>
      </w:r>
      <w:r>
        <w:rPr>
          <w:spacing w:val="-6"/>
        </w:rPr>
        <w:t> </w:t>
      </w:r>
      <w:r>
        <w:rPr/>
        <w:t>mother</w:t>
      </w:r>
      <w:r>
        <w:rPr>
          <w:spacing w:val="-6"/>
        </w:rPr>
        <w:t> </w:t>
      </w:r>
      <w:r>
        <w:rPr/>
        <w:t>have no</w:t>
      </w:r>
      <w:r>
        <w:rPr>
          <w:spacing w:val="-13"/>
        </w:rPr>
        <w:t> </w:t>
      </w:r>
      <w:r>
        <w:rPr/>
        <w:t>similar</w:t>
      </w:r>
      <w:r>
        <w:rPr>
          <w:spacing w:val="-12"/>
        </w:rPr>
        <w:t> </w:t>
      </w:r>
      <w:r>
        <w:rPr/>
        <w:t>problems.</w:t>
      </w:r>
      <w:r>
        <w:rPr>
          <w:spacing w:val="-13"/>
        </w:rPr>
        <w:t> </w:t>
      </w:r>
      <w:r>
        <w:rPr/>
        <w:t>His</w:t>
      </w:r>
      <w:r>
        <w:rPr>
          <w:spacing w:val="-12"/>
        </w:rPr>
        <w:t> </w:t>
      </w:r>
      <w:r>
        <w:rPr/>
        <w:t>father</w:t>
      </w:r>
      <w:r>
        <w:rPr>
          <w:spacing w:val="-13"/>
        </w:rPr>
        <w:t> </w:t>
      </w:r>
      <w:r>
        <w:rPr/>
        <w:t>died</w:t>
      </w:r>
      <w:r>
        <w:rPr>
          <w:spacing w:val="-12"/>
        </w:rPr>
        <w:t> </w:t>
      </w:r>
      <w:r>
        <w:rPr/>
        <w:t>when</w:t>
      </w:r>
      <w:r>
        <w:rPr>
          <w:spacing w:val="-13"/>
        </w:rPr>
        <w:t> </w:t>
      </w:r>
      <w:r>
        <w:rPr/>
        <w:t>the</w:t>
      </w:r>
      <w:r>
        <w:rPr>
          <w:spacing w:val="-12"/>
        </w:rPr>
        <w:t> </w:t>
      </w:r>
      <w:r>
        <w:rPr/>
        <w:t>patient</w:t>
      </w:r>
      <w:r>
        <w:rPr>
          <w:spacing w:val="-13"/>
        </w:rPr>
        <w:t> </w:t>
      </w:r>
      <w:r>
        <w:rPr/>
        <w:t>was a</w:t>
      </w:r>
      <w:r>
        <w:rPr>
          <w:spacing w:val="-13"/>
        </w:rPr>
        <w:t> </w:t>
      </w:r>
      <w:r>
        <w:rPr/>
        <w:t>small</w:t>
      </w:r>
      <w:r>
        <w:rPr>
          <w:spacing w:val="-12"/>
        </w:rPr>
        <w:t> </w:t>
      </w:r>
      <w:r>
        <w:rPr/>
        <w:t>child,</w:t>
      </w:r>
      <w:r>
        <w:rPr>
          <w:spacing w:val="-13"/>
        </w:rPr>
        <w:t> </w:t>
      </w:r>
      <w:r>
        <w:rPr/>
        <w:t>but</w:t>
      </w:r>
      <w:r>
        <w:rPr>
          <w:spacing w:val="-12"/>
        </w:rPr>
        <w:t> </w:t>
      </w:r>
      <w:r>
        <w:rPr/>
        <w:t>did</w:t>
      </w:r>
      <w:r>
        <w:rPr>
          <w:spacing w:val="-13"/>
        </w:rPr>
        <w:t> </w:t>
      </w:r>
      <w:r>
        <w:rPr/>
        <w:t>not</w:t>
      </w:r>
      <w:r>
        <w:rPr>
          <w:spacing w:val="-12"/>
        </w:rPr>
        <w:t> </w:t>
      </w:r>
      <w:r>
        <w:rPr/>
        <w:t>show</w:t>
      </w:r>
      <w:r>
        <w:rPr>
          <w:spacing w:val="-13"/>
        </w:rPr>
        <w:t> </w:t>
      </w:r>
      <w:r>
        <w:rPr/>
        <w:t>any</w:t>
      </w:r>
      <w:r>
        <w:rPr>
          <w:spacing w:val="-12"/>
        </w:rPr>
        <w:t> </w:t>
      </w:r>
      <w:r>
        <w:rPr/>
        <w:t>sign</w:t>
      </w:r>
      <w:r>
        <w:rPr>
          <w:spacing w:val="-13"/>
        </w:rPr>
        <w:t> </w:t>
      </w:r>
      <w:r>
        <w:rPr/>
        <w:t>of</w:t>
      </w:r>
      <w:r>
        <w:rPr>
          <w:spacing w:val="-12"/>
        </w:rPr>
        <w:t> </w:t>
      </w:r>
      <w:r>
        <w:rPr/>
        <w:t>neuromuscular </w:t>
      </w:r>
      <w:r>
        <w:rPr>
          <w:spacing w:val="-2"/>
        </w:rPr>
        <w:t>disease</w:t>
      </w:r>
      <w:r>
        <w:rPr>
          <w:spacing w:val="-8"/>
        </w:rPr>
        <w:t> </w:t>
      </w:r>
      <w:r>
        <w:rPr>
          <w:spacing w:val="-2"/>
        </w:rPr>
        <w:t>throughout</w:t>
      </w:r>
      <w:r>
        <w:rPr>
          <w:spacing w:val="-10"/>
        </w:rPr>
        <w:t> </w:t>
      </w:r>
      <w:r>
        <w:rPr>
          <w:spacing w:val="-2"/>
        </w:rPr>
        <w:t>his</w:t>
      </w:r>
      <w:r>
        <w:rPr>
          <w:spacing w:val="-8"/>
        </w:rPr>
        <w:t> </w:t>
      </w:r>
      <w:r>
        <w:rPr>
          <w:spacing w:val="-2"/>
        </w:rPr>
        <w:t>life.</w:t>
      </w:r>
      <w:r>
        <w:rPr>
          <w:spacing w:val="-9"/>
        </w:rPr>
        <w:t> </w:t>
      </w:r>
      <w:r>
        <w:rPr>
          <w:spacing w:val="-2"/>
        </w:rPr>
        <w:t>Nobody</w:t>
      </w:r>
      <w:r>
        <w:rPr>
          <w:spacing w:val="-10"/>
        </w:rPr>
        <w:t> </w:t>
      </w:r>
      <w:r>
        <w:rPr>
          <w:spacing w:val="-2"/>
        </w:rPr>
        <w:t>else</w:t>
      </w:r>
      <w:r>
        <w:rPr>
          <w:spacing w:val="-8"/>
        </w:rPr>
        <w:t> </w:t>
      </w:r>
      <w:r>
        <w:rPr>
          <w:spacing w:val="-2"/>
        </w:rPr>
        <w:t>in</w:t>
      </w:r>
      <w:r>
        <w:rPr>
          <w:spacing w:val="-8"/>
        </w:rPr>
        <w:t> </w:t>
      </w:r>
      <w:r>
        <w:rPr>
          <w:spacing w:val="-2"/>
        </w:rPr>
        <w:t>the</w:t>
      </w:r>
      <w:r>
        <w:rPr>
          <w:spacing w:val="-9"/>
        </w:rPr>
        <w:t> </w:t>
      </w:r>
      <w:r>
        <w:rPr>
          <w:spacing w:val="-2"/>
        </w:rPr>
        <w:t>family</w:t>
      </w:r>
      <w:r>
        <w:rPr>
          <w:spacing w:val="-9"/>
        </w:rPr>
        <w:t> </w:t>
      </w:r>
      <w:r>
        <w:rPr>
          <w:spacing w:val="-2"/>
        </w:rPr>
        <w:t>ever </w:t>
      </w:r>
      <w:r>
        <w:rPr/>
        <w:t>experienced similar symptoms. Both ophthalmoplegia </w:t>
      </w:r>
      <w:r>
        <w:rPr>
          <w:spacing w:val="-4"/>
        </w:rPr>
        <w:t>and</w:t>
      </w:r>
      <w:r>
        <w:rPr>
          <w:spacing w:val="-9"/>
        </w:rPr>
        <w:t> </w:t>
      </w:r>
      <w:r>
        <w:rPr>
          <w:spacing w:val="-4"/>
        </w:rPr>
        <w:t>dysphagia</w:t>
      </w:r>
      <w:r>
        <w:rPr>
          <w:spacing w:val="-8"/>
        </w:rPr>
        <w:t> </w:t>
      </w:r>
      <w:r>
        <w:rPr>
          <w:spacing w:val="-4"/>
        </w:rPr>
        <w:t>have</w:t>
      </w:r>
      <w:r>
        <w:rPr>
          <w:spacing w:val="-7"/>
        </w:rPr>
        <w:t> </w:t>
      </w:r>
      <w:r>
        <w:rPr>
          <w:spacing w:val="-4"/>
        </w:rPr>
        <w:t>evolved</w:t>
      </w:r>
      <w:r>
        <w:rPr>
          <w:spacing w:val="-7"/>
        </w:rPr>
        <w:t> </w:t>
      </w:r>
      <w:r>
        <w:rPr>
          <w:spacing w:val="-4"/>
        </w:rPr>
        <w:t>over</w:t>
      </w:r>
      <w:r>
        <w:rPr>
          <w:spacing w:val="-7"/>
        </w:rPr>
        <w:t> </w:t>
      </w:r>
      <w:r>
        <w:rPr>
          <w:spacing w:val="-4"/>
        </w:rPr>
        <w:t>time</w:t>
      </w:r>
      <w:r>
        <w:rPr>
          <w:spacing w:val="-7"/>
        </w:rPr>
        <w:t> </w:t>
      </w:r>
      <w:r>
        <w:rPr>
          <w:spacing w:val="-4"/>
        </w:rPr>
        <w:t>(Figure</w:t>
      </w:r>
      <w:r>
        <w:rPr>
          <w:spacing w:val="-9"/>
        </w:rPr>
        <w:t> </w:t>
      </w:r>
      <w:r>
        <w:rPr>
          <w:spacing w:val="-4"/>
        </w:rPr>
        <w:t>2).</w:t>
      </w:r>
      <w:r>
        <w:rPr>
          <w:spacing w:val="-7"/>
        </w:rPr>
        <w:t> </w:t>
      </w:r>
      <w:r>
        <w:rPr>
          <w:spacing w:val="-4"/>
        </w:rPr>
        <w:t>Thinking </w:t>
      </w:r>
      <w:r>
        <w:rPr>
          <w:spacing w:val="-6"/>
        </w:rPr>
        <w:t>retrospectively</w:t>
      </w:r>
      <w:r>
        <w:rPr>
          <w:spacing w:val="-7"/>
        </w:rPr>
        <w:t> </w:t>
      </w:r>
      <w:r>
        <w:rPr>
          <w:spacing w:val="-6"/>
        </w:rPr>
        <w:t>and</w:t>
      </w:r>
      <w:r>
        <w:rPr>
          <w:spacing w:val="-3"/>
        </w:rPr>
        <w:t> </w:t>
      </w:r>
      <w:r>
        <w:rPr>
          <w:spacing w:val="-6"/>
        </w:rPr>
        <w:t>analyzing</w:t>
      </w:r>
      <w:r>
        <w:rPr>
          <w:spacing w:val="-3"/>
        </w:rPr>
        <w:t> </w:t>
      </w:r>
      <w:r>
        <w:rPr>
          <w:spacing w:val="-6"/>
        </w:rPr>
        <w:t>photographs</w:t>
      </w:r>
      <w:r>
        <w:rPr>
          <w:spacing w:val="-4"/>
        </w:rPr>
        <w:t> </w:t>
      </w:r>
      <w:r>
        <w:rPr>
          <w:spacing w:val="-6"/>
        </w:rPr>
        <w:t>from</w:t>
      </w:r>
      <w:r>
        <w:rPr>
          <w:spacing w:val="-3"/>
        </w:rPr>
        <w:t> </w:t>
      </w:r>
      <w:r>
        <w:rPr>
          <w:spacing w:val="-6"/>
        </w:rPr>
        <w:t>his</w:t>
      </w:r>
      <w:r>
        <w:rPr>
          <w:spacing w:val="-2"/>
        </w:rPr>
        <w:t> </w:t>
      </w:r>
      <w:r>
        <w:rPr>
          <w:spacing w:val="-6"/>
        </w:rPr>
        <w:t>personal</w:t>
      </w:r>
    </w:p>
    <w:p>
      <w:pPr>
        <w:pStyle w:val="BodyText"/>
        <w:spacing w:before="96"/>
        <w:ind w:right="140"/>
      </w:pPr>
      <w:r>
        <w:rPr/>
        <w:br w:type="column"/>
      </w:r>
      <w:r>
        <w:rPr/>
        <w:t>archive, the patient realized that the symptoms actually </w:t>
      </w:r>
      <w:r>
        <w:rPr>
          <w:spacing w:val="-2"/>
        </w:rPr>
        <w:t>started</w:t>
      </w:r>
      <w:r>
        <w:rPr>
          <w:spacing w:val="-7"/>
        </w:rPr>
        <w:t> </w:t>
      </w:r>
      <w:r>
        <w:rPr>
          <w:spacing w:val="-2"/>
        </w:rPr>
        <w:t>many</w:t>
      </w:r>
      <w:r>
        <w:rPr>
          <w:spacing w:val="-8"/>
        </w:rPr>
        <w:t> </w:t>
      </w:r>
      <w:r>
        <w:rPr>
          <w:spacing w:val="-2"/>
        </w:rPr>
        <w:t>years</w:t>
      </w:r>
      <w:r>
        <w:rPr>
          <w:spacing w:val="-7"/>
        </w:rPr>
        <w:t> </w:t>
      </w:r>
      <w:r>
        <w:rPr>
          <w:spacing w:val="-2"/>
        </w:rPr>
        <w:t>in</w:t>
      </w:r>
      <w:r>
        <w:rPr>
          <w:spacing w:val="-8"/>
        </w:rPr>
        <w:t> </w:t>
      </w:r>
      <w:r>
        <w:rPr>
          <w:spacing w:val="-2"/>
        </w:rPr>
        <w:t>advance,</w:t>
      </w:r>
      <w:r>
        <w:rPr>
          <w:spacing w:val="-8"/>
        </w:rPr>
        <w:t> </w:t>
      </w:r>
      <w:r>
        <w:rPr>
          <w:spacing w:val="-2"/>
        </w:rPr>
        <w:t>probably</w:t>
      </w:r>
      <w:r>
        <w:rPr>
          <w:spacing w:val="-9"/>
        </w:rPr>
        <w:t> </w:t>
      </w:r>
      <w:r>
        <w:rPr>
          <w:spacing w:val="-2"/>
        </w:rPr>
        <w:t>around</w:t>
      </w:r>
      <w:r>
        <w:rPr>
          <w:spacing w:val="-8"/>
        </w:rPr>
        <w:t> </w:t>
      </w:r>
      <w:r>
        <w:rPr>
          <w:spacing w:val="-2"/>
        </w:rPr>
        <w:t>the</w:t>
      </w:r>
      <w:r>
        <w:rPr>
          <w:spacing w:val="-8"/>
        </w:rPr>
        <w:t> </w:t>
      </w:r>
      <w:r>
        <w:rPr>
          <w:spacing w:val="-2"/>
        </w:rPr>
        <w:t>age</w:t>
      </w:r>
      <w:r>
        <w:rPr>
          <w:spacing w:val="-8"/>
        </w:rPr>
        <w:t> </w:t>
      </w:r>
      <w:r>
        <w:rPr>
          <w:spacing w:val="-2"/>
        </w:rPr>
        <w:t>of </w:t>
      </w:r>
      <w:r>
        <w:rPr/>
        <w:t>35, but remained unnoticed. The patient also had a mild and very slowly progressive proximal limb weakness.</w:t>
      </w:r>
    </w:p>
    <w:p>
      <w:pPr>
        <w:pStyle w:val="BodyText"/>
        <w:spacing w:before="8"/>
        <w:ind w:left="0"/>
        <w:jc w:val="left"/>
        <w:rPr>
          <w:sz w:val="4"/>
        </w:rPr>
      </w:pPr>
      <w:r>
        <w:rPr>
          <w:sz w:val="4"/>
        </w:rPr>
        <w:drawing>
          <wp:anchor distT="0" distB="0" distL="0" distR="0" allowOverlap="1" layoutInCell="1" locked="0" behindDoc="1" simplePos="0" relativeHeight="487588864">
            <wp:simplePos x="0" y="0"/>
            <wp:positionH relativeFrom="page">
              <wp:posOffset>4383785</wp:posOffset>
            </wp:positionH>
            <wp:positionV relativeFrom="paragraph">
              <wp:posOffset>49833</wp:posOffset>
            </wp:positionV>
            <wp:extent cx="1860190" cy="1213866"/>
            <wp:effectExtent l="0" t="0" r="0" b="0"/>
            <wp:wrapTopAndBottom/>
            <wp:docPr id="12" name="Image 12"/>
            <wp:cNvGraphicFramePr>
              <a:graphicFrameLocks/>
            </wp:cNvGraphicFramePr>
            <a:graphic>
              <a:graphicData uri="http://schemas.openxmlformats.org/drawingml/2006/picture">
                <pic:pic>
                  <pic:nvPicPr>
                    <pic:cNvPr id="12" name="Image 12"/>
                    <pic:cNvPicPr/>
                  </pic:nvPicPr>
                  <pic:blipFill>
                    <a:blip r:embed="rId12" cstate="print"/>
                    <a:stretch>
                      <a:fillRect/>
                    </a:stretch>
                  </pic:blipFill>
                  <pic:spPr>
                    <a:xfrm>
                      <a:off x="0" y="0"/>
                      <a:ext cx="1860190" cy="1213866"/>
                    </a:xfrm>
                    <a:prstGeom prst="rect">
                      <a:avLst/>
                    </a:prstGeom>
                  </pic:spPr>
                </pic:pic>
              </a:graphicData>
            </a:graphic>
          </wp:anchor>
        </w:drawing>
      </w:r>
      <w:r>
        <w:rPr>
          <w:sz w:val="4"/>
        </w:rPr>
        <w:drawing>
          <wp:anchor distT="0" distB="0" distL="0" distR="0" allowOverlap="1" layoutInCell="1" locked="0" behindDoc="1" simplePos="0" relativeHeight="487589376">
            <wp:simplePos x="0" y="0"/>
            <wp:positionH relativeFrom="page">
              <wp:posOffset>4381500</wp:posOffset>
            </wp:positionH>
            <wp:positionV relativeFrom="paragraph">
              <wp:posOffset>1311705</wp:posOffset>
            </wp:positionV>
            <wp:extent cx="1878416" cy="1078992"/>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3" cstate="print"/>
                    <a:stretch>
                      <a:fillRect/>
                    </a:stretch>
                  </pic:blipFill>
                  <pic:spPr>
                    <a:xfrm>
                      <a:off x="0" y="0"/>
                      <a:ext cx="1878416" cy="1078992"/>
                    </a:xfrm>
                    <a:prstGeom prst="rect">
                      <a:avLst/>
                    </a:prstGeom>
                  </pic:spPr>
                </pic:pic>
              </a:graphicData>
            </a:graphic>
          </wp:anchor>
        </w:drawing>
      </w:r>
    </w:p>
    <w:p>
      <w:pPr>
        <w:pStyle w:val="BodyText"/>
        <w:spacing w:before="5"/>
        <w:ind w:left="0"/>
        <w:jc w:val="left"/>
        <w:rPr>
          <w:sz w:val="4"/>
        </w:rPr>
      </w:pPr>
    </w:p>
    <w:p>
      <w:pPr>
        <w:pStyle w:val="BodyText"/>
        <w:spacing w:before="3"/>
        <w:ind w:left="0"/>
        <w:jc w:val="left"/>
        <w:rPr>
          <w:sz w:val="5"/>
        </w:rPr>
      </w:pPr>
    </w:p>
    <w:p>
      <w:pPr>
        <w:pStyle w:val="BodyText"/>
        <w:ind w:left="951"/>
        <w:jc w:val="left"/>
      </w:pPr>
      <w:r>
        <w:rPr/>
        <w:drawing>
          <wp:inline distT="0" distB="0" distL="0" distR="0">
            <wp:extent cx="1845323" cy="715518"/>
            <wp:effectExtent l="0" t="0" r="0" b="0"/>
            <wp:docPr id="14" name="Image 14"/>
            <wp:cNvGraphicFramePr>
              <a:graphicFrameLocks/>
            </wp:cNvGraphicFramePr>
            <a:graphic>
              <a:graphicData uri="http://schemas.openxmlformats.org/drawingml/2006/picture">
                <pic:pic>
                  <pic:nvPicPr>
                    <pic:cNvPr id="14" name="Image 14"/>
                    <pic:cNvPicPr/>
                  </pic:nvPicPr>
                  <pic:blipFill>
                    <a:blip r:embed="rId14" cstate="print"/>
                    <a:stretch>
                      <a:fillRect/>
                    </a:stretch>
                  </pic:blipFill>
                  <pic:spPr>
                    <a:xfrm>
                      <a:off x="0" y="0"/>
                      <a:ext cx="1845323" cy="715518"/>
                    </a:xfrm>
                    <a:prstGeom prst="rect">
                      <a:avLst/>
                    </a:prstGeom>
                  </pic:spPr>
                </pic:pic>
              </a:graphicData>
            </a:graphic>
          </wp:inline>
        </w:drawing>
      </w:r>
      <w:r>
        <w:rPr/>
      </w:r>
    </w:p>
    <w:p>
      <w:pPr>
        <w:spacing w:before="67"/>
        <w:ind w:left="426" w:right="119" w:firstLine="0"/>
        <w:jc w:val="left"/>
        <w:rPr>
          <w:b/>
          <w:i/>
          <w:sz w:val="18"/>
        </w:rPr>
      </w:pPr>
      <w:r>
        <w:rPr>
          <w:b/>
          <w:sz w:val="18"/>
        </w:rPr>
        <w:t>Figure 2 – </w:t>
      </w:r>
      <w:r>
        <w:rPr>
          <w:b/>
          <w:i/>
          <w:sz w:val="18"/>
        </w:rPr>
        <w:t>Evolution of ophthalmoplegia over time – years 2005 (a), 2007 (b), and 2011 (c).</w:t>
      </w:r>
    </w:p>
    <w:p>
      <w:pPr>
        <w:pStyle w:val="BodyText"/>
        <w:spacing w:line="247" w:lineRule="auto" w:before="125"/>
        <w:ind w:right="137" w:firstLine="284"/>
      </w:pPr>
      <w:r>
        <w:rPr/>
        <w:t>The first clinical diagnosis suspected by the ophthalmologist and then neurologist was myasthenia gravis, but anti-acetylcholine receptor and anti-muscle- specific kinase (MuSK) receptor antibody levels were </w:t>
      </w:r>
      <w:r>
        <w:rPr>
          <w:spacing w:val="-2"/>
        </w:rPr>
        <w:t>normal.</w:t>
      </w:r>
    </w:p>
    <w:p>
      <w:pPr>
        <w:pStyle w:val="BodyText"/>
        <w:spacing w:line="247" w:lineRule="auto" w:before="1"/>
        <w:ind w:right="132" w:firstLine="284"/>
      </w:pPr>
      <w:r>
        <w:rPr/>
        <w:t>Other</w:t>
      </w:r>
      <w:r>
        <w:rPr>
          <w:spacing w:val="-10"/>
        </w:rPr>
        <w:t> </w:t>
      </w:r>
      <w:r>
        <w:rPr/>
        <w:t>investigations</w:t>
      </w:r>
      <w:r>
        <w:rPr>
          <w:spacing w:val="-10"/>
        </w:rPr>
        <w:t> </w:t>
      </w:r>
      <w:r>
        <w:rPr/>
        <w:t>like</w:t>
      </w:r>
      <w:r>
        <w:rPr>
          <w:spacing w:val="-10"/>
        </w:rPr>
        <w:t> </w:t>
      </w:r>
      <w:r>
        <w:rPr/>
        <w:t>computed</w:t>
      </w:r>
      <w:r>
        <w:rPr>
          <w:spacing w:val="-10"/>
        </w:rPr>
        <w:t> </w:t>
      </w:r>
      <w:r>
        <w:rPr/>
        <w:t>tomography</w:t>
      </w:r>
      <w:r>
        <w:rPr>
          <w:spacing w:val="-11"/>
        </w:rPr>
        <w:t> </w:t>
      </w:r>
      <w:r>
        <w:rPr/>
        <w:t>scan, spirometry, electromyography and Doppler ultrasound were also performed at that time, without conclusive results.</w:t>
      </w:r>
      <w:r>
        <w:rPr>
          <w:spacing w:val="-2"/>
        </w:rPr>
        <w:t> </w:t>
      </w:r>
      <w:r>
        <w:rPr/>
        <w:t>Serum</w:t>
      </w:r>
      <w:r>
        <w:rPr>
          <w:spacing w:val="-4"/>
        </w:rPr>
        <w:t> </w:t>
      </w:r>
      <w:r>
        <w:rPr/>
        <w:t>creatine</w:t>
      </w:r>
      <w:r>
        <w:rPr>
          <w:spacing w:val="-3"/>
        </w:rPr>
        <w:t> </w:t>
      </w:r>
      <w:r>
        <w:rPr/>
        <w:t>kinase</w:t>
      </w:r>
      <w:r>
        <w:rPr>
          <w:spacing w:val="-2"/>
        </w:rPr>
        <w:t> </w:t>
      </w:r>
      <w:r>
        <w:rPr/>
        <w:t>level</w:t>
      </w:r>
      <w:r>
        <w:rPr>
          <w:spacing w:val="-2"/>
        </w:rPr>
        <w:t> </w:t>
      </w:r>
      <w:r>
        <w:rPr/>
        <w:t>was</w:t>
      </w:r>
      <w:r>
        <w:rPr>
          <w:spacing w:val="-2"/>
        </w:rPr>
        <w:t> </w:t>
      </w:r>
      <w:r>
        <w:rPr/>
        <w:t>mildly</w:t>
      </w:r>
      <w:r>
        <w:rPr>
          <w:spacing w:val="-2"/>
        </w:rPr>
        <w:t> </w:t>
      </w:r>
      <w:r>
        <w:rPr/>
        <w:t>elevated. After injection of Pyridostigmine (Mestinon), the eyelid lifting effect was insignificant, however he received </w:t>
      </w:r>
      <w:r>
        <w:rPr>
          <w:spacing w:val="-2"/>
        </w:rPr>
        <w:t>corticosteroid</w:t>
      </w:r>
      <w:r>
        <w:rPr>
          <w:spacing w:val="-11"/>
        </w:rPr>
        <w:t> </w:t>
      </w:r>
      <w:r>
        <w:rPr>
          <w:spacing w:val="-2"/>
        </w:rPr>
        <w:t>treatment</w:t>
      </w:r>
      <w:r>
        <w:rPr>
          <w:spacing w:val="-10"/>
        </w:rPr>
        <w:t> </w:t>
      </w:r>
      <w:r>
        <w:rPr>
          <w:spacing w:val="-2"/>
        </w:rPr>
        <w:t>and</w:t>
      </w:r>
      <w:r>
        <w:rPr>
          <w:spacing w:val="-11"/>
        </w:rPr>
        <w:t> </w:t>
      </w:r>
      <w:r>
        <w:rPr>
          <w:spacing w:val="-2"/>
        </w:rPr>
        <w:t>Neostigmine</w:t>
      </w:r>
      <w:r>
        <w:rPr>
          <w:spacing w:val="-10"/>
        </w:rPr>
        <w:t> </w:t>
      </w:r>
      <w:r>
        <w:rPr>
          <w:spacing w:val="-2"/>
        </w:rPr>
        <w:t>for</w:t>
      </w:r>
      <w:r>
        <w:rPr>
          <w:spacing w:val="-11"/>
        </w:rPr>
        <w:t> </w:t>
      </w:r>
      <w:r>
        <w:rPr>
          <w:spacing w:val="-2"/>
        </w:rPr>
        <w:t>nine</w:t>
      </w:r>
      <w:r>
        <w:rPr>
          <w:spacing w:val="-10"/>
        </w:rPr>
        <w:t> </w:t>
      </w:r>
      <w:r>
        <w:rPr>
          <w:spacing w:val="-2"/>
        </w:rPr>
        <w:t>months, </w:t>
      </w:r>
      <w:r>
        <w:rPr/>
        <w:t>without any clinical improvement. After discontinuing </w:t>
      </w:r>
      <w:r>
        <w:rPr>
          <w:spacing w:val="-2"/>
        </w:rPr>
        <w:t>treatment</w:t>
      </w:r>
      <w:r>
        <w:rPr>
          <w:spacing w:val="-10"/>
        </w:rPr>
        <w:t> </w:t>
      </w:r>
      <w:r>
        <w:rPr>
          <w:spacing w:val="-2"/>
        </w:rPr>
        <w:t>for</w:t>
      </w:r>
      <w:r>
        <w:rPr>
          <w:spacing w:val="-9"/>
        </w:rPr>
        <w:t> </w:t>
      </w:r>
      <w:r>
        <w:rPr>
          <w:spacing w:val="-2"/>
        </w:rPr>
        <w:t>several</w:t>
      </w:r>
      <w:r>
        <w:rPr>
          <w:spacing w:val="-10"/>
        </w:rPr>
        <w:t> </w:t>
      </w:r>
      <w:r>
        <w:rPr>
          <w:spacing w:val="-2"/>
        </w:rPr>
        <w:t>days</w:t>
      </w:r>
      <w:r>
        <w:rPr>
          <w:spacing w:val="-10"/>
        </w:rPr>
        <w:t> </w:t>
      </w:r>
      <w:r>
        <w:rPr>
          <w:spacing w:val="-2"/>
        </w:rPr>
        <w:t>on</w:t>
      </w:r>
      <w:r>
        <w:rPr>
          <w:spacing w:val="-9"/>
        </w:rPr>
        <w:t> </w:t>
      </w:r>
      <w:r>
        <w:rPr>
          <w:spacing w:val="-2"/>
        </w:rPr>
        <w:t>his</w:t>
      </w:r>
      <w:r>
        <w:rPr>
          <w:spacing w:val="-11"/>
        </w:rPr>
        <w:t> </w:t>
      </w:r>
      <w:r>
        <w:rPr>
          <w:spacing w:val="-2"/>
        </w:rPr>
        <w:t>own</w:t>
      </w:r>
      <w:r>
        <w:rPr>
          <w:spacing w:val="-8"/>
        </w:rPr>
        <w:t> </w:t>
      </w:r>
      <w:r>
        <w:rPr>
          <w:spacing w:val="-2"/>
        </w:rPr>
        <w:t>initiative,</w:t>
      </w:r>
      <w:r>
        <w:rPr>
          <w:spacing w:val="-9"/>
        </w:rPr>
        <w:t> </w:t>
      </w:r>
      <w:r>
        <w:rPr>
          <w:spacing w:val="-2"/>
        </w:rPr>
        <w:t>the</w:t>
      </w:r>
      <w:r>
        <w:rPr>
          <w:spacing w:val="-10"/>
        </w:rPr>
        <w:t> </w:t>
      </w:r>
      <w:r>
        <w:rPr>
          <w:spacing w:val="-2"/>
        </w:rPr>
        <w:t>patient </w:t>
      </w:r>
      <w:r>
        <w:rPr/>
        <w:t>did not experienced any worsening of the symptoms, however he continued the prescribed treatment with Neostigmine</w:t>
      </w:r>
      <w:r>
        <w:rPr>
          <w:spacing w:val="-10"/>
        </w:rPr>
        <w:t> </w:t>
      </w:r>
      <w:r>
        <w:rPr/>
        <w:t>and</w:t>
      </w:r>
      <w:r>
        <w:rPr>
          <w:spacing w:val="-10"/>
        </w:rPr>
        <w:t> </w:t>
      </w:r>
      <w:r>
        <w:rPr/>
        <w:t>intermittent</w:t>
      </w:r>
      <w:r>
        <w:rPr>
          <w:spacing w:val="-10"/>
        </w:rPr>
        <w:t> </w:t>
      </w:r>
      <w:r>
        <w:rPr/>
        <w:t>corticotherapy.</w:t>
      </w:r>
      <w:r>
        <w:rPr>
          <w:spacing w:val="-10"/>
        </w:rPr>
        <w:t> </w:t>
      </w:r>
      <w:r>
        <w:rPr/>
        <w:t>Persistence of symptoms urged him to continue the investigations. Another consultation at the Department of Neurology, University Emergency Hospital, Bucharest, raised the </w:t>
      </w:r>
      <w:r>
        <w:rPr>
          <w:spacing w:val="-2"/>
        </w:rPr>
        <w:t>clinical</w:t>
      </w:r>
      <w:r>
        <w:rPr>
          <w:spacing w:val="-11"/>
        </w:rPr>
        <w:t> </w:t>
      </w:r>
      <w:r>
        <w:rPr>
          <w:spacing w:val="-2"/>
        </w:rPr>
        <w:t>suspicion</w:t>
      </w:r>
      <w:r>
        <w:rPr>
          <w:spacing w:val="-10"/>
        </w:rPr>
        <w:t> </w:t>
      </w:r>
      <w:r>
        <w:rPr>
          <w:spacing w:val="-2"/>
        </w:rPr>
        <w:t>of</w:t>
      </w:r>
      <w:r>
        <w:rPr>
          <w:spacing w:val="-11"/>
        </w:rPr>
        <w:t> </w:t>
      </w:r>
      <w:r>
        <w:rPr>
          <w:spacing w:val="-2"/>
        </w:rPr>
        <w:t>oculopharyngeal</w:t>
      </w:r>
      <w:r>
        <w:rPr>
          <w:spacing w:val="-10"/>
        </w:rPr>
        <w:t> </w:t>
      </w:r>
      <w:r>
        <w:rPr>
          <w:spacing w:val="-2"/>
        </w:rPr>
        <w:t>muscular</w:t>
      </w:r>
      <w:r>
        <w:rPr>
          <w:spacing w:val="-11"/>
        </w:rPr>
        <w:t> </w:t>
      </w:r>
      <w:r>
        <w:rPr>
          <w:spacing w:val="-2"/>
        </w:rPr>
        <w:t>dystrophy, </w:t>
      </w:r>
      <w:r>
        <w:rPr/>
        <w:t>based on the association of ptosis with dysphagia and a </w:t>
      </w:r>
      <w:r>
        <w:rPr>
          <w:spacing w:val="-2"/>
        </w:rPr>
        <w:t>muscular</w:t>
      </w:r>
      <w:r>
        <w:rPr>
          <w:spacing w:val="-11"/>
        </w:rPr>
        <w:t> </w:t>
      </w:r>
      <w:r>
        <w:rPr>
          <w:spacing w:val="-2"/>
        </w:rPr>
        <w:t>biopsy</w:t>
      </w:r>
      <w:r>
        <w:rPr>
          <w:spacing w:val="-10"/>
        </w:rPr>
        <w:t> </w:t>
      </w:r>
      <w:r>
        <w:rPr>
          <w:spacing w:val="-2"/>
        </w:rPr>
        <w:t>was</w:t>
      </w:r>
      <w:r>
        <w:rPr>
          <w:spacing w:val="-11"/>
        </w:rPr>
        <w:t> </w:t>
      </w:r>
      <w:r>
        <w:rPr>
          <w:spacing w:val="-2"/>
        </w:rPr>
        <w:t>recommended</w:t>
      </w:r>
      <w:r>
        <w:rPr>
          <w:spacing w:val="-10"/>
        </w:rPr>
        <w:t> </w:t>
      </w:r>
      <w:r>
        <w:rPr>
          <w:spacing w:val="-2"/>
        </w:rPr>
        <w:t>to</w:t>
      </w:r>
      <w:r>
        <w:rPr>
          <w:spacing w:val="-11"/>
        </w:rPr>
        <w:t> </w:t>
      </w:r>
      <w:r>
        <w:rPr>
          <w:spacing w:val="-2"/>
        </w:rPr>
        <w:t>confirm</w:t>
      </w:r>
      <w:r>
        <w:rPr>
          <w:spacing w:val="-10"/>
        </w:rPr>
        <w:t> </w:t>
      </w:r>
      <w:r>
        <w:rPr>
          <w:spacing w:val="-2"/>
        </w:rPr>
        <w:t>the</w:t>
      </w:r>
      <w:r>
        <w:rPr>
          <w:spacing w:val="-11"/>
        </w:rPr>
        <w:t> </w:t>
      </w:r>
      <w:r>
        <w:rPr>
          <w:spacing w:val="-2"/>
        </w:rPr>
        <w:t>clinical </w:t>
      </w:r>
      <w:r>
        <w:rPr/>
        <w:t>diagnosis.</w:t>
      </w:r>
      <w:r>
        <w:rPr>
          <w:spacing w:val="-9"/>
        </w:rPr>
        <w:t> </w:t>
      </w:r>
      <w:r>
        <w:rPr/>
        <w:t>It</w:t>
      </w:r>
      <w:r>
        <w:rPr>
          <w:spacing w:val="-9"/>
        </w:rPr>
        <w:t> </w:t>
      </w:r>
      <w:r>
        <w:rPr/>
        <w:t>is</w:t>
      </w:r>
      <w:r>
        <w:rPr>
          <w:spacing w:val="-9"/>
        </w:rPr>
        <w:t> </w:t>
      </w:r>
      <w:r>
        <w:rPr/>
        <w:t>important</w:t>
      </w:r>
      <w:r>
        <w:rPr>
          <w:spacing w:val="-9"/>
        </w:rPr>
        <w:t> </w:t>
      </w:r>
      <w:r>
        <w:rPr/>
        <w:t>to</w:t>
      </w:r>
      <w:r>
        <w:rPr>
          <w:spacing w:val="-9"/>
        </w:rPr>
        <w:t> </w:t>
      </w:r>
      <w:r>
        <w:rPr/>
        <w:t>note</w:t>
      </w:r>
      <w:r>
        <w:rPr>
          <w:spacing w:val="-8"/>
        </w:rPr>
        <w:t> </w:t>
      </w:r>
      <w:r>
        <w:rPr/>
        <w:t>that</w:t>
      </w:r>
      <w:r>
        <w:rPr>
          <w:spacing w:val="-9"/>
        </w:rPr>
        <w:t> </w:t>
      </w:r>
      <w:r>
        <w:rPr/>
        <w:t>a</w:t>
      </w:r>
      <w:r>
        <w:rPr>
          <w:spacing w:val="-9"/>
        </w:rPr>
        <w:t> </w:t>
      </w:r>
      <w:r>
        <w:rPr/>
        <w:t>possible</w:t>
      </w:r>
      <w:r>
        <w:rPr>
          <w:spacing w:val="-9"/>
        </w:rPr>
        <w:t> </w:t>
      </w:r>
      <w:r>
        <w:rPr/>
        <w:t>diagnosis of mitochondrial disease was never clinically suspected before performing the muscle biopsy.</w:t>
      </w:r>
    </w:p>
    <w:p>
      <w:pPr>
        <w:pStyle w:val="BodyText"/>
        <w:spacing w:line="247" w:lineRule="auto" w:before="1"/>
        <w:ind w:right="136" w:firstLine="284"/>
      </w:pPr>
      <w:r>
        <w:rPr/>
        <w:t>An open muscle biopsy from the left deltoid muscle under local anesthesia using Lidocaine subcutaneous injection</w:t>
      </w:r>
      <w:r>
        <w:rPr>
          <w:spacing w:val="-13"/>
        </w:rPr>
        <w:t> </w:t>
      </w:r>
      <w:r>
        <w:rPr/>
        <w:t>was</w:t>
      </w:r>
      <w:r>
        <w:rPr>
          <w:spacing w:val="-12"/>
        </w:rPr>
        <w:t> </w:t>
      </w:r>
      <w:r>
        <w:rPr/>
        <w:t>performed</w:t>
      </w:r>
      <w:r>
        <w:rPr>
          <w:spacing w:val="-13"/>
        </w:rPr>
        <w:t> </w:t>
      </w:r>
      <w:r>
        <w:rPr/>
        <w:t>at</w:t>
      </w:r>
      <w:r>
        <w:rPr>
          <w:spacing w:val="-12"/>
        </w:rPr>
        <w:t> </w:t>
      </w:r>
      <w:r>
        <w:rPr/>
        <w:t>“Colentina”</w:t>
      </w:r>
      <w:r>
        <w:rPr>
          <w:spacing w:val="-13"/>
        </w:rPr>
        <w:t> </w:t>
      </w:r>
      <w:r>
        <w:rPr/>
        <w:t>Clinical</w:t>
      </w:r>
      <w:r>
        <w:rPr>
          <w:spacing w:val="-12"/>
        </w:rPr>
        <w:t> </w:t>
      </w:r>
      <w:r>
        <w:rPr/>
        <w:t>Hospital, Bucharest, after informed consent of the patient for the </w:t>
      </w:r>
      <w:r>
        <w:rPr>
          <w:spacing w:val="-4"/>
        </w:rPr>
        <w:t>procedure</w:t>
      </w:r>
      <w:r>
        <w:rPr>
          <w:spacing w:val="-9"/>
        </w:rPr>
        <w:t> </w:t>
      </w:r>
      <w:r>
        <w:rPr>
          <w:spacing w:val="-4"/>
        </w:rPr>
        <w:t>was</w:t>
      </w:r>
      <w:r>
        <w:rPr>
          <w:spacing w:val="-8"/>
        </w:rPr>
        <w:t> </w:t>
      </w:r>
      <w:r>
        <w:rPr>
          <w:spacing w:val="-4"/>
        </w:rPr>
        <w:t>obtained,</w:t>
      </w:r>
      <w:r>
        <w:rPr>
          <w:spacing w:val="-8"/>
        </w:rPr>
        <w:t> </w:t>
      </w:r>
      <w:r>
        <w:rPr>
          <w:spacing w:val="-4"/>
        </w:rPr>
        <w:t>the</w:t>
      </w:r>
      <w:r>
        <w:rPr>
          <w:spacing w:val="-8"/>
        </w:rPr>
        <w:t> </w:t>
      </w:r>
      <w:r>
        <w:rPr>
          <w:spacing w:val="-4"/>
        </w:rPr>
        <w:t>muscle</w:t>
      </w:r>
      <w:r>
        <w:rPr>
          <w:spacing w:val="-8"/>
        </w:rPr>
        <w:t> </w:t>
      </w:r>
      <w:r>
        <w:rPr>
          <w:spacing w:val="-4"/>
        </w:rPr>
        <w:t>tissue</w:t>
      </w:r>
      <w:r>
        <w:rPr>
          <w:spacing w:val="-9"/>
        </w:rPr>
        <w:t> </w:t>
      </w:r>
      <w:r>
        <w:rPr>
          <w:spacing w:val="-4"/>
        </w:rPr>
        <w:t>processing</w:t>
      </w:r>
      <w:r>
        <w:rPr>
          <w:spacing w:val="-7"/>
        </w:rPr>
        <w:t> </w:t>
      </w:r>
      <w:r>
        <w:rPr>
          <w:spacing w:val="-4"/>
        </w:rPr>
        <w:t>being </w:t>
      </w:r>
      <w:r>
        <w:rPr>
          <w:spacing w:val="-2"/>
        </w:rPr>
        <w:t>accomplished</w:t>
      </w:r>
      <w:r>
        <w:rPr>
          <w:spacing w:val="-6"/>
        </w:rPr>
        <w:t> </w:t>
      </w:r>
      <w:r>
        <w:rPr>
          <w:spacing w:val="-2"/>
        </w:rPr>
        <w:t>in</w:t>
      </w:r>
      <w:r>
        <w:rPr>
          <w:spacing w:val="-6"/>
        </w:rPr>
        <w:t> </w:t>
      </w:r>
      <w:r>
        <w:rPr>
          <w:spacing w:val="-2"/>
        </w:rPr>
        <w:t>the</w:t>
      </w:r>
      <w:r>
        <w:rPr>
          <w:spacing w:val="-6"/>
        </w:rPr>
        <w:t> </w:t>
      </w:r>
      <w:r>
        <w:rPr>
          <w:spacing w:val="-2"/>
        </w:rPr>
        <w:t>Department</w:t>
      </w:r>
      <w:r>
        <w:rPr>
          <w:spacing w:val="-7"/>
        </w:rPr>
        <w:t> </w:t>
      </w:r>
      <w:r>
        <w:rPr>
          <w:spacing w:val="-2"/>
        </w:rPr>
        <w:t>of</w:t>
      </w:r>
      <w:r>
        <w:rPr>
          <w:spacing w:val="-6"/>
        </w:rPr>
        <w:t> </w:t>
      </w:r>
      <w:r>
        <w:rPr>
          <w:spacing w:val="-2"/>
        </w:rPr>
        <w:t>Pathology</w:t>
      </w:r>
      <w:r>
        <w:rPr>
          <w:spacing w:val="-6"/>
        </w:rPr>
        <w:t> </w:t>
      </w:r>
      <w:r>
        <w:rPr>
          <w:spacing w:val="-2"/>
        </w:rPr>
        <w:t>of</w:t>
      </w:r>
      <w:r>
        <w:rPr>
          <w:spacing w:val="-6"/>
        </w:rPr>
        <w:t> </w:t>
      </w:r>
      <w:r>
        <w:rPr>
          <w:spacing w:val="-2"/>
        </w:rPr>
        <w:t>the</w:t>
      </w:r>
      <w:r>
        <w:rPr>
          <w:spacing w:val="-6"/>
        </w:rPr>
        <w:t> </w:t>
      </w:r>
      <w:r>
        <w:rPr>
          <w:spacing w:val="-2"/>
        </w:rPr>
        <w:t>same Hospital.</w:t>
      </w:r>
    </w:p>
    <w:p>
      <w:pPr>
        <w:pStyle w:val="BodyText"/>
        <w:spacing w:after="0" w:line="247" w:lineRule="auto"/>
        <w:sectPr>
          <w:footerReference w:type="even" r:id="rId9"/>
          <w:footerReference w:type="default" r:id="rId10"/>
          <w:pgSz w:w="11910" w:h="16840"/>
          <w:pgMar w:header="0" w:footer="957" w:top="1120" w:bottom="1140" w:left="1133" w:right="1133"/>
          <w:cols w:num="2" w:equalWidth="0">
            <w:col w:w="4725" w:space="94"/>
            <w:col w:w="4825"/>
          </w:cols>
        </w:sectPr>
      </w:pPr>
    </w:p>
    <w:p>
      <w:pPr>
        <w:pStyle w:val="BodyText"/>
        <w:spacing w:line="247" w:lineRule="auto" w:before="102"/>
        <w:ind w:right="39" w:firstLine="284"/>
      </w:pPr>
      <w:r>
        <w:rPr/>
        <w:t>A</w:t>
      </w:r>
      <w:r>
        <w:rPr>
          <w:spacing w:val="-3"/>
        </w:rPr>
        <w:t> </w:t>
      </w:r>
      <w:r>
        <w:rPr/>
        <w:t>skeletal</w:t>
      </w:r>
      <w:r>
        <w:rPr>
          <w:spacing w:val="-2"/>
        </w:rPr>
        <w:t> </w:t>
      </w:r>
      <w:r>
        <w:rPr/>
        <w:t>muscle</w:t>
      </w:r>
      <w:r>
        <w:rPr>
          <w:spacing w:val="-3"/>
        </w:rPr>
        <w:t> </w:t>
      </w:r>
      <w:r>
        <w:rPr/>
        <w:t>tissue</w:t>
      </w:r>
      <w:r>
        <w:rPr>
          <w:spacing w:val="-3"/>
        </w:rPr>
        <w:t> </w:t>
      </w:r>
      <w:r>
        <w:rPr/>
        <w:t>fragment</w:t>
      </w:r>
      <w:r>
        <w:rPr>
          <w:spacing w:val="-3"/>
        </w:rPr>
        <w:t> </w:t>
      </w:r>
      <w:r>
        <w:rPr/>
        <w:t>was</w:t>
      </w:r>
      <w:r>
        <w:rPr>
          <w:spacing w:val="-3"/>
        </w:rPr>
        <w:t> </w:t>
      </w:r>
      <w:r>
        <w:rPr/>
        <w:t>snap</w:t>
      </w:r>
      <w:r>
        <w:rPr>
          <w:spacing w:val="-3"/>
        </w:rPr>
        <w:t> </w:t>
      </w:r>
      <w:r>
        <w:rPr/>
        <w:t>frozen</w:t>
      </w:r>
      <w:r>
        <w:rPr>
          <w:spacing w:val="-3"/>
        </w:rPr>
        <w:t> </w:t>
      </w:r>
      <w:r>
        <w:rPr/>
        <w:t>in </w:t>
      </w:r>
      <w:r>
        <w:rPr>
          <w:spacing w:val="-6"/>
        </w:rPr>
        <w:t>liquid nitrogen cooled</w:t>
      </w:r>
      <w:r>
        <w:rPr/>
        <w:t> </w:t>
      </w:r>
      <w:r>
        <w:rPr>
          <w:spacing w:val="-6"/>
        </w:rPr>
        <w:t>isopentane.</w:t>
      </w:r>
      <w:r>
        <w:rPr/>
        <w:t> </w:t>
      </w:r>
      <w:r>
        <w:rPr>
          <w:spacing w:val="-6"/>
        </w:rPr>
        <w:t>Following</w:t>
      </w:r>
      <w:r>
        <w:rPr/>
        <w:t> </w:t>
      </w:r>
      <w:r>
        <w:rPr>
          <w:spacing w:val="-6"/>
        </w:rPr>
        <w:t>the orientation </w:t>
      </w:r>
      <w:r>
        <w:rPr/>
        <w:t>of the muscle, transversal 8 μm thickness cryosections were obtained. They were processed and stained for </w:t>
      </w:r>
      <w:r>
        <w:rPr>
          <w:spacing w:val="-2"/>
        </w:rPr>
        <w:t>examination</w:t>
      </w:r>
      <w:r>
        <w:rPr>
          <w:spacing w:val="-11"/>
        </w:rPr>
        <w:t> </w:t>
      </w:r>
      <w:r>
        <w:rPr>
          <w:spacing w:val="-2"/>
        </w:rPr>
        <w:t>with</w:t>
      </w:r>
      <w:r>
        <w:rPr>
          <w:spacing w:val="-10"/>
        </w:rPr>
        <w:t> </w:t>
      </w:r>
      <w:r>
        <w:rPr>
          <w:spacing w:val="-2"/>
        </w:rPr>
        <w:t>histology</w:t>
      </w:r>
      <w:r>
        <w:rPr>
          <w:spacing w:val="-11"/>
        </w:rPr>
        <w:t> </w:t>
      </w:r>
      <w:r>
        <w:rPr>
          <w:spacing w:val="-2"/>
        </w:rPr>
        <w:t>and</w:t>
      </w:r>
      <w:r>
        <w:rPr>
          <w:spacing w:val="-10"/>
        </w:rPr>
        <w:t> </w:t>
      </w:r>
      <w:r>
        <w:rPr>
          <w:spacing w:val="-2"/>
        </w:rPr>
        <w:t>histochemistry</w:t>
      </w:r>
      <w:r>
        <w:rPr>
          <w:spacing w:val="-11"/>
        </w:rPr>
        <w:t> </w:t>
      </w:r>
      <w:r>
        <w:rPr>
          <w:spacing w:val="-2"/>
        </w:rPr>
        <w:t>techniques [Hematoxylin–Eosin</w:t>
      </w:r>
      <w:r>
        <w:rPr>
          <w:spacing w:val="-4"/>
        </w:rPr>
        <w:t> </w:t>
      </w:r>
      <w:r>
        <w:rPr>
          <w:spacing w:val="-2"/>
        </w:rPr>
        <w:t>(HE),</w:t>
      </w:r>
      <w:r>
        <w:rPr>
          <w:spacing w:val="-4"/>
        </w:rPr>
        <w:t> </w:t>
      </w:r>
      <w:r>
        <w:rPr>
          <w:spacing w:val="-2"/>
        </w:rPr>
        <w:t>van</w:t>
      </w:r>
      <w:r>
        <w:rPr>
          <w:spacing w:val="-4"/>
        </w:rPr>
        <w:t> </w:t>
      </w:r>
      <w:r>
        <w:rPr>
          <w:spacing w:val="-2"/>
        </w:rPr>
        <w:t>Gieson,</w:t>
      </w:r>
      <w:r>
        <w:rPr>
          <w:spacing w:val="-3"/>
        </w:rPr>
        <w:t> </w:t>
      </w:r>
      <w:r>
        <w:rPr>
          <w:spacing w:val="-2"/>
        </w:rPr>
        <w:t>modified</w:t>
      </w:r>
      <w:r>
        <w:rPr>
          <w:spacing w:val="-4"/>
        </w:rPr>
        <w:t> </w:t>
      </w:r>
      <w:r>
        <w:rPr>
          <w:spacing w:val="-2"/>
        </w:rPr>
        <w:t>Gömöri </w:t>
      </w:r>
      <w:r>
        <w:rPr/>
        <w:t>trichrome</w:t>
      </w:r>
      <w:r>
        <w:rPr>
          <w:spacing w:val="-9"/>
        </w:rPr>
        <w:t> </w:t>
      </w:r>
      <w:r>
        <w:rPr/>
        <w:t>(GT),</w:t>
      </w:r>
      <w:r>
        <w:rPr>
          <w:spacing w:val="-9"/>
        </w:rPr>
        <w:t> </w:t>
      </w:r>
      <w:r>
        <w:rPr/>
        <w:t>Sudan</w:t>
      </w:r>
      <w:r>
        <w:rPr>
          <w:spacing w:val="-9"/>
        </w:rPr>
        <w:t> </w:t>
      </w:r>
      <w:r>
        <w:rPr/>
        <w:t>BB,</w:t>
      </w:r>
      <w:r>
        <w:rPr>
          <w:spacing w:val="-9"/>
        </w:rPr>
        <w:t> </w:t>
      </w:r>
      <w:r>
        <w:rPr/>
        <w:t>Periodic</w:t>
      </w:r>
      <w:r>
        <w:rPr>
          <w:spacing w:val="-9"/>
        </w:rPr>
        <w:t> </w:t>
      </w:r>
      <w:r>
        <w:rPr/>
        <w:t>Acid–Schiff</w:t>
      </w:r>
      <w:r>
        <w:rPr>
          <w:spacing w:val="-9"/>
        </w:rPr>
        <w:t> </w:t>
      </w:r>
      <w:r>
        <w:rPr/>
        <w:t>(PAS)] and enzyme histochemical preparation for reduced nicotinamide</w:t>
      </w:r>
      <w:r>
        <w:rPr>
          <w:spacing w:val="-3"/>
        </w:rPr>
        <w:t> </w:t>
      </w:r>
      <w:r>
        <w:rPr/>
        <w:t>adenine</w:t>
      </w:r>
      <w:r>
        <w:rPr>
          <w:spacing w:val="-5"/>
        </w:rPr>
        <w:t> </w:t>
      </w:r>
      <w:r>
        <w:rPr/>
        <w:t>dinucleotide</w:t>
      </w:r>
      <w:r>
        <w:rPr>
          <w:spacing w:val="-4"/>
        </w:rPr>
        <w:t> </w:t>
      </w:r>
      <w:r>
        <w:rPr/>
        <w:t>tetrazolium</w:t>
      </w:r>
      <w:r>
        <w:rPr>
          <w:spacing w:val="-6"/>
        </w:rPr>
        <w:t> </w:t>
      </w:r>
      <w:r>
        <w:rPr/>
        <w:t>reductase (NADH-TR), succinate dehydrogenase (SDH), lactate </w:t>
      </w:r>
      <w:r>
        <w:rPr>
          <w:spacing w:val="-4"/>
        </w:rPr>
        <w:t>dehydrogenase (LDH), adenosine triphosphatase (ATPase) at</w:t>
      </w:r>
      <w:r>
        <w:rPr>
          <w:spacing w:val="-9"/>
        </w:rPr>
        <w:t> </w:t>
      </w:r>
      <w:r>
        <w:rPr>
          <w:spacing w:val="-4"/>
        </w:rPr>
        <w:t>pH</w:t>
      </w:r>
      <w:r>
        <w:rPr>
          <w:spacing w:val="-8"/>
        </w:rPr>
        <w:t> </w:t>
      </w:r>
      <w:r>
        <w:rPr>
          <w:spacing w:val="-4"/>
        </w:rPr>
        <w:t>9.4,</w:t>
      </w:r>
      <w:r>
        <w:rPr>
          <w:spacing w:val="-9"/>
        </w:rPr>
        <w:t> </w:t>
      </w:r>
      <w:r>
        <w:rPr>
          <w:spacing w:val="-4"/>
        </w:rPr>
        <w:t>4.63</w:t>
      </w:r>
      <w:r>
        <w:rPr>
          <w:spacing w:val="-8"/>
        </w:rPr>
        <w:t> </w:t>
      </w:r>
      <w:r>
        <w:rPr>
          <w:spacing w:val="-4"/>
        </w:rPr>
        <w:t>and</w:t>
      </w:r>
      <w:r>
        <w:rPr>
          <w:spacing w:val="-9"/>
        </w:rPr>
        <w:t> </w:t>
      </w:r>
      <w:r>
        <w:rPr>
          <w:spacing w:val="-4"/>
        </w:rPr>
        <w:t>4.35.</w:t>
      </w:r>
      <w:r>
        <w:rPr>
          <w:spacing w:val="-8"/>
        </w:rPr>
        <w:t> </w:t>
      </w:r>
      <w:r>
        <w:rPr>
          <w:spacing w:val="-4"/>
        </w:rPr>
        <w:t>After</w:t>
      </w:r>
      <w:r>
        <w:rPr>
          <w:spacing w:val="-9"/>
        </w:rPr>
        <w:t> </w:t>
      </w:r>
      <w:r>
        <w:rPr>
          <w:spacing w:val="-4"/>
        </w:rPr>
        <w:t>muscle</w:t>
      </w:r>
      <w:r>
        <w:rPr>
          <w:spacing w:val="-8"/>
        </w:rPr>
        <w:t> </w:t>
      </w:r>
      <w:r>
        <w:rPr>
          <w:spacing w:val="-4"/>
        </w:rPr>
        <w:t>sections</w:t>
      </w:r>
      <w:r>
        <w:rPr>
          <w:spacing w:val="-9"/>
        </w:rPr>
        <w:t> </w:t>
      </w:r>
      <w:r>
        <w:rPr>
          <w:spacing w:val="-4"/>
        </w:rPr>
        <w:t>examination in</w:t>
      </w:r>
      <w:r>
        <w:rPr>
          <w:spacing w:val="-5"/>
        </w:rPr>
        <w:t> </w:t>
      </w:r>
      <w:r>
        <w:rPr>
          <w:spacing w:val="-4"/>
        </w:rPr>
        <w:t>light</w:t>
      </w:r>
      <w:r>
        <w:rPr>
          <w:spacing w:val="-6"/>
        </w:rPr>
        <w:t> </w:t>
      </w:r>
      <w:r>
        <w:rPr>
          <w:spacing w:val="-4"/>
        </w:rPr>
        <w:t>microscopy,</w:t>
      </w:r>
      <w:r>
        <w:rPr>
          <w:spacing w:val="-6"/>
        </w:rPr>
        <w:t> </w:t>
      </w:r>
      <w:r>
        <w:rPr>
          <w:spacing w:val="-4"/>
        </w:rPr>
        <w:t>a</w:t>
      </w:r>
      <w:r>
        <w:rPr>
          <w:spacing w:val="-6"/>
        </w:rPr>
        <w:t> </w:t>
      </w:r>
      <w:r>
        <w:rPr>
          <w:spacing w:val="-4"/>
        </w:rPr>
        <w:t>cytochrome</w:t>
      </w:r>
      <w:r>
        <w:rPr>
          <w:spacing w:val="-6"/>
        </w:rPr>
        <w:t> </w:t>
      </w:r>
      <w:r>
        <w:rPr>
          <w:spacing w:val="-4"/>
        </w:rPr>
        <w:t>oxidase</w:t>
      </w:r>
      <w:r>
        <w:rPr>
          <w:spacing w:val="-7"/>
        </w:rPr>
        <w:t> </w:t>
      </w:r>
      <w:r>
        <w:rPr>
          <w:spacing w:val="-4"/>
        </w:rPr>
        <w:t>IV</w:t>
      </w:r>
      <w:r>
        <w:rPr>
          <w:spacing w:val="-5"/>
        </w:rPr>
        <w:t> </w:t>
      </w:r>
      <w:r>
        <w:rPr>
          <w:spacing w:val="-4"/>
        </w:rPr>
        <w:t>investigation </w:t>
      </w:r>
      <w:r>
        <w:rPr/>
        <w:t>using the cytochrome c oxidase (COX) or complex IV </w:t>
      </w:r>
      <w:r>
        <w:rPr>
          <w:spacing w:val="-4"/>
        </w:rPr>
        <w:t>reaction</w:t>
      </w:r>
      <w:r>
        <w:rPr>
          <w:spacing w:val="-9"/>
        </w:rPr>
        <w:t> </w:t>
      </w:r>
      <w:r>
        <w:rPr>
          <w:spacing w:val="-4"/>
        </w:rPr>
        <w:t>and</w:t>
      </w:r>
      <w:r>
        <w:rPr>
          <w:spacing w:val="-8"/>
        </w:rPr>
        <w:t> </w:t>
      </w:r>
      <w:r>
        <w:rPr>
          <w:spacing w:val="-4"/>
        </w:rPr>
        <w:t>a</w:t>
      </w:r>
      <w:r>
        <w:rPr>
          <w:spacing w:val="-9"/>
        </w:rPr>
        <w:t> </w:t>
      </w:r>
      <w:r>
        <w:rPr>
          <w:spacing w:val="-4"/>
        </w:rPr>
        <w:t>combined</w:t>
      </w:r>
      <w:r>
        <w:rPr>
          <w:spacing w:val="-8"/>
        </w:rPr>
        <w:t> </w:t>
      </w:r>
      <w:r>
        <w:rPr>
          <w:spacing w:val="-4"/>
        </w:rPr>
        <w:t>COX–SDH</w:t>
      </w:r>
      <w:r>
        <w:rPr>
          <w:spacing w:val="-9"/>
        </w:rPr>
        <w:t> </w:t>
      </w:r>
      <w:r>
        <w:rPr>
          <w:spacing w:val="-4"/>
        </w:rPr>
        <w:t>staining</w:t>
      </w:r>
      <w:r>
        <w:rPr>
          <w:spacing w:val="-8"/>
        </w:rPr>
        <w:t> </w:t>
      </w:r>
      <w:r>
        <w:rPr>
          <w:spacing w:val="-4"/>
        </w:rPr>
        <w:t>were</w:t>
      </w:r>
      <w:r>
        <w:rPr>
          <w:spacing w:val="-9"/>
        </w:rPr>
        <w:t> </w:t>
      </w:r>
      <w:r>
        <w:rPr>
          <w:spacing w:val="-4"/>
        </w:rPr>
        <w:t>ordered, </w:t>
      </w:r>
      <w:r>
        <w:rPr/>
        <w:t>due to the presence of ragged-red fibers on GT and HE </w:t>
      </w:r>
      <w:r>
        <w:rPr>
          <w:spacing w:val="-2"/>
        </w:rPr>
        <w:t>stainings.</w:t>
      </w:r>
    </w:p>
    <w:p>
      <w:pPr>
        <w:pStyle w:val="BodyText"/>
        <w:spacing w:line="215" w:lineRule="exact"/>
        <w:ind w:left="426"/>
      </w:pPr>
      <w:r>
        <w:rPr>
          <w:spacing w:val="-2"/>
        </w:rPr>
        <w:t>Another</w:t>
      </w:r>
      <w:r>
        <w:rPr>
          <w:spacing w:val="-6"/>
        </w:rPr>
        <w:t> </w:t>
      </w:r>
      <w:r>
        <w:rPr>
          <w:spacing w:val="-2"/>
        </w:rPr>
        <w:t>small</w:t>
      </w:r>
      <w:r>
        <w:rPr>
          <w:spacing w:val="-4"/>
        </w:rPr>
        <w:t> </w:t>
      </w:r>
      <w:r>
        <w:rPr>
          <w:spacing w:val="-2"/>
        </w:rPr>
        <w:t>longitudinal</w:t>
      </w:r>
      <w:r>
        <w:rPr>
          <w:spacing w:val="-5"/>
        </w:rPr>
        <w:t> </w:t>
      </w:r>
      <w:r>
        <w:rPr>
          <w:spacing w:val="-2"/>
        </w:rPr>
        <w:t>of</w:t>
      </w:r>
      <w:r>
        <w:rPr>
          <w:spacing w:val="-4"/>
        </w:rPr>
        <w:t> </w:t>
      </w:r>
      <w:r>
        <w:rPr>
          <w:spacing w:val="-2"/>
        </w:rPr>
        <w:t>0.5</w:t>
      </w:r>
      <w:r>
        <w:rPr>
          <w:spacing w:val="-4"/>
        </w:rPr>
        <w:t> </w:t>
      </w:r>
      <w:r>
        <w:rPr>
          <w:spacing w:val="-2"/>
        </w:rPr>
        <w:t>mm</w:t>
      </w:r>
      <w:r>
        <w:rPr>
          <w:spacing w:val="-5"/>
        </w:rPr>
        <w:t> </w:t>
      </w:r>
      <w:r>
        <w:rPr>
          <w:spacing w:val="-2"/>
        </w:rPr>
        <w:t>length fragment</w:t>
      </w:r>
    </w:p>
    <w:p>
      <w:pPr>
        <w:pStyle w:val="BodyText"/>
        <w:spacing w:line="247" w:lineRule="auto" w:before="7"/>
        <w:ind w:right="38"/>
      </w:pPr>
      <w:r>
        <w:rPr>
          <w:spacing w:val="-4"/>
        </w:rPr>
        <w:t>of</w:t>
      </w:r>
      <w:r>
        <w:rPr>
          <w:spacing w:val="-9"/>
        </w:rPr>
        <w:t> </w:t>
      </w:r>
      <w:r>
        <w:rPr>
          <w:spacing w:val="-4"/>
        </w:rPr>
        <w:t>muscle</w:t>
      </w:r>
      <w:r>
        <w:rPr>
          <w:spacing w:val="-8"/>
        </w:rPr>
        <w:t> </w:t>
      </w:r>
      <w:r>
        <w:rPr>
          <w:spacing w:val="-4"/>
        </w:rPr>
        <w:t>tissue</w:t>
      </w:r>
      <w:r>
        <w:rPr>
          <w:spacing w:val="-9"/>
        </w:rPr>
        <w:t> </w:t>
      </w:r>
      <w:r>
        <w:rPr>
          <w:spacing w:val="-4"/>
        </w:rPr>
        <w:t>was</w:t>
      </w:r>
      <w:r>
        <w:rPr>
          <w:spacing w:val="-8"/>
        </w:rPr>
        <w:t> </w:t>
      </w:r>
      <w:r>
        <w:rPr>
          <w:spacing w:val="-4"/>
        </w:rPr>
        <w:t>fixed</w:t>
      </w:r>
      <w:r>
        <w:rPr>
          <w:spacing w:val="-9"/>
        </w:rPr>
        <w:t> </w:t>
      </w:r>
      <w:r>
        <w:rPr>
          <w:spacing w:val="-4"/>
        </w:rPr>
        <w:t>in</w:t>
      </w:r>
      <w:r>
        <w:rPr>
          <w:spacing w:val="-8"/>
        </w:rPr>
        <w:t> </w:t>
      </w:r>
      <w:r>
        <w:rPr>
          <w:spacing w:val="-4"/>
        </w:rPr>
        <w:t>buffered</w:t>
      </w:r>
      <w:r>
        <w:rPr>
          <w:spacing w:val="-9"/>
        </w:rPr>
        <w:t> </w:t>
      </w:r>
      <w:r>
        <w:rPr>
          <w:spacing w:val="-4"/>
        </w:rPr>
        <w:t>2.5%</w:t>
      </w:r>
      <w:r>
        <w:rPr>
          <w:spacing w:val="-8"/>
        </w:rPr>
        <w:t> </w:t>
      </w:r>
      <w:r>
        <w:rPr>
          <w:spacing w:val="-4"/>
        </w:rPr>
        <w:t>glutaraldehyde, </w:t>
      </w:r>
      <w:r>
        <w:rPr/>
        <w:t>embedded in Epon 812 resin after osmication; semithin and</w:t>
      </w:r>
      <w:r>
        <w:rPr>
          <w:spacing w:val="-1"/>
        </w:rPr>
        <w:t> </w:t>
      </w:r>
      <w:r>
        <w:rPr/>
        <w:t>ultrathin sections were obtained and contrasted</w:t>
      </w:r>
      <w:r>
        <w:rPr>
          <w:spacing w:val="-1"/>
        </w:rPr>
        <w:t> </w:t>
      </w:r>
      <w:r>
        <w:rPr/>
        <w:t>with uranyl acetate and lead citrate for ultrastructural exami- </w:t>
      </w:r>
      <w:r>
        <w:rPr>
          <w:spacing w:val="-2"/>
        </w:rPr>
        <w:t>nation.</w:t>
      </w:r>
    </w:p>
    <w:p>
      <w:pPr>
        <w:pStyle w:val="BodyText"/>
        <w:spacing w:line="247" w:lineRule="auto"/>
        <w:ind w:right="38" w:firstLine="284"/>
        <w:jc w:val="right"/>
      </w:pPr>
      <w:r>
        <w:rPr/>
        <w:t>A</w:t>
      </w:r>
      <w:r>
        <w:rPr>
          <w:spacing w:val="-10"/>
        </w:rPr>
        <w:t> </w:t>
      </w:r>
      <w:r>
        <w:rPr/>
        <w:t>separate</w:t>
      </w:r>
      <w:r>
        <w:rPr>
          <w:spacing w:val="-10"/>
        </w:rPr>
        <w:t> </w:t>
      </w:r>
      <w:r>
        <w:rPr/>
        <w:t>piece</w:t>
      </w:r>
      <w:r>
        <w:rPr>
          <w:spacing w:val="-10"/>
        </w:rPr>
        <w:t> </w:t>
      </w:r>
      <w:r>
        <w:rPr/>
        <w:t>of</w:t>
      </w:r>
      <w:r>
        <w:rPr>
          <w:spacing w:val="-9"/>
        </w:rPr>
        <w:t> </w:t>
      </w:r>
      <w:r>
        <w:rPr/>
        <w:t>muscle</w:t>
      </w:r>
      <w:r>
        <w:rPr>
          <w:spacing w:val="-10"/>
        </w:rPr>
        <w:t> </w:t>
      </w:r>
      <w:r>
        <w:rPr/>
        <w:t>tissue</w:t>
      </w:r>
      <w:r>
        <w:rPr>
          <w:spacing w:val="-10"/>
        </w:rPr>
        <w:t> </w:t>
      </w:r>
      <w:r>
        <w:rPr/>
        <w:t>was</w:t>
      </w:r>
      <w:r>
        <w:rPr>
          <w:spacing w:val="-10"/>
        </w:rPr>
        <w:t> </w:t>
      </w:r>
      <w:r>
        <w:rPr/>
        <w:t>formalin-fixed, </w:t>
      </w:r>
      <w:r>
        <w:rPr>
          <w:spacing w:val="-4"/>
        </w:rPr>
        <w:t>paraffin-embedded, and the sections were stained with HE. </w:t>
      </w:r>
      <w:r>
        <w:rPr/>
        <w:t>On</w:t>
      </w:r>
      <w:r>
        <w:rPr>
          <w:spacing w:val="-13"/>
        </w:rPr>
        <w:t> </w:t>
      </w:r>
      <w:r>
        <w:rPr/>
        <w:t>examination</w:t>
      </w:r>
      <w:r>
        <w:rPr>
          <w:spacing w:val="-12"/>
        </w:rPr>
        <w:t> </w:t>
      </w:r>
      <w:r>
        <w:rPr/>
        <w:t>in</w:t>
      </w:r>
      <w:r>
        <w:rPr>
          <w:spacing w:val="-13"/>
        </w:rPr>
        <w:t> </w:t>
      </w:r>
      <w:r>
        <w:rPr/>
        <w:t>light</w:t>
      </w:r>
      <w:r>
        <w:rPr>
          <w:spacing w:val="-12"/>
        </w:rPr>
        <w:t> </w:t>
      </w:r>
      <w:r>
        <w:rPr/>
        <w:t>microscopy,</w:t>
      </w:r>
      <w:r>
        <w:rPr>
          <w:spacing w:val="-13"/>
        </w:rPr>
        <w:t> </w:t>
      </w:r>
      <w:r>
        <w:rPr/>
        <w:t>the</w:t>
      </w:r>
      <w:r>
        <w:rPr>
          <w:spacing w:val="-12"/>
        </w:rPr>
        <w:t> </w:t>
      </w:r>
      <w:r>
        <w:rPr/>
        <w:t>striated</w:t>
      </w:r>
      <w:r>
        <w:rPr>
          <w:spacing w:val="-13"/>
        </w:rPr>
        <w:t> </w:t>
      </w:r>
      <w:r>
        <w:rPr/>
        <w:t>muscle tissue</w:t>
      </w:r>
      <w:r>
        <w:rPr>
          <w:spacing w:val="-13"/>
        </w:rPr>
        <w:t> </w:t>
      </w:r>
      <w:r>
        <w:rPr/>
        <w:t>fragment</w:t>
      </w:r>
      <w:r>
        <w:rPr>
          <w:spacing w:val="-12"/>
        </w:rPr>
        <w:t> </w:t>
      </w:r>
      <w:r>
        <w:rPr/>
        <w:t>had</w:t>
      </w:r>
      <w:r>
        <w:rPr>
          <w:spacing w:val="-13"/>
        </w:rPr>
        <w:t> </w:t>
      </w:r>
      <w:r>
        <w:rPr/>
        <w:t>a</w:t>
      </w:r>
      <w:r>
        <w:rPr>
          <w:spacing w:val="-12"/>
        </w:rPr>
        <w:t> </w:t>
      </w:r>
      <w:r>
        <w:rPr/>
        <w:t>well-preserved</w:t>
      </w:r>
      <w:r>
        <w:rPr>
          <w:spacing w:val="-13"/>
        </w:rPr>
        <w:t> </w:t>
      </w:r>
      <w:r>
        <w:rPr/>
        <w:t>overall</w:t>
      </w:r>
      <w:r>
        <w:rPr>
          <w:spacing w:val="-12"/>
        </w:rPr>
        <w:t> </w:t>
      </w:r>
      <w:r>
        <w:rPr/>
        <w:t>architecture, </w:t>
      </w:r>
      <w:r>
        <w:rPr>
          <w:spacing w:val="-4"/>
        </w:rPr>
        <w:t>but</w:t>
      </w:r>
      <w:r>
        <w:rPr>
          <w:spacing w:val="-9"/>
        </w:rPr>
        <w:t> </w:t>
      </w:r>
      <w:r>
        <w:rPr>
          <w:spacing w:val="-4"/>
        </w:rPr>
        <w:t>an</w:t>
      </w:r>
      <w:r>
        <w:rPr>
          <w:spacing w:val="-8"/>
        </w:rPr>
        <w:t> </w:t>
      </w:r>
      <w:r>
        <w:rPr>
          <w:spacing w:val="-4"/>
        </w:rPr>
        <w:t>obvious</w:t>
      </w:r>
      <w:r>
        <w:rPr>
          <w:spacing w:val="-9"/>
        </w:rPr>
        <w:t> </w:t>
      </w:r>
      <w:r>
        <w:rPr>
          <w:spacing w:val="-4"/>
        </w:rPr>
        <w:t>fiber</w:t>
      </w:r>
      <w:r>
        <w:rPr>
          <w:spacing w:val="-9"/>
        </w:rPr>
        <w:t> </w:t>
      </w:r>
      <w:r>
        <w:rPr>
          <w:spacing w:val="-4"/>
        </w:rPr>
        <w:t>size</w:t>
      </w:r>
      <w:r>
        <w:rPr>
          <w:spacing w:val="-8"/>
        </w:rPr>
        <w:t> </w:t>
      </w:r>
      <w:r>
        <w:rPr>
          <w:spacing w:val="-4"/>
        </w:rPr>
        <w:t>variation,</w:t>
      </w:r>
      <w:r>
        <w:rPr>
          <w:spacing w:val="-9"/>
        </w:rPr>
        <w:t> </w:t>
      </w:r>
      <w:r>
        <w:rPr>
          <w:spacing w:val="-4"/>
        </w:rPr>
        <w:t>with</w:t>
      </w:r>
      <w:r>
        <w:rPr>
          <w:spacing w:val="-9"/>
        </w:rPr>
        <w:t> </w:t>
      </w:r>
      <w:r>
        <w:rPr>
          <w:spacing w:val="-4"/>
        </w:rPr>
        <w:t>scattered</w:t>
      </w:r>
      <w:r>
        <w:rPr>
          <w:spacing w:val="-8"/>
        </w:rPr>
        <w:t> </w:t>
      </w:r>
      <w:r>
        <w:rPr>
          <w:spacing w:val="-4"/>
        </w:rPr>
        <w:t>elongated, </w:t>
      </w:r>
      <w:r>
        <w:rPr>
          <w:spacing w:val="-6"/>
        </w:rPr>
        <w:t>isolated</w:t>
      </w:r>
      <w:r>
        <w:rPr>
          <w:spacing w:val="-3"/>
        </w:rPr>
        <w:t> </w:t>
      </w:r>
      <w:r>
        <w:rPr>
          <w:spacing w:val="-6"/>
        </w:rPr>
        <w:t>atrophic</w:t>
      </w:r>
      <w:r>
        <w:rPr>
          <w:spacing w:val="-1"/>
        </w:rPr>
        <w:t> </w:t>
      </w:r>
      <w:r>
        <w:rPr>
          <w:spacing w:val="-6"/>
        </w:rPr>
        <w:t>fibers</w:t>
      </w:r>
      <w:r>
        <w:rPr>
          <w:spacing w:val="-3"/>
        </w:rPr>
        <w:t> </w:t>
      </w:r>
      <w:r>
        <w:rPr>
          <w:spacing w:val="-6"/>
        </w:rPr>
        <w:t>(Figure</w:t>
      </w:r>
      <w:r>
        <w:rPr>
          <w:spacing w:val="-4"/>
        </w:rPr>
        <w:t> </w:t>
      </w:r>
      <w:r>
        <w:rPr>
          <w:spacing w:val="-6"/>
        </w:rPr>
        <w:t>3).</w:t>
      </w:r>
      <w:r>
        <w:rPr>
          <w:spacing w:val="-2"/>
        </w:rPr>
        <w:t> </w:t>
      </w:r>
      <w:r>
        <w:rPr>
          <w:spacing w:val="-6"/>
        </w:rPr>
        <w:t>Very</w:t>
      </w:r>
      <w:r>
        <w:rPr>
          <w:spacing w:val="-2"/>
        </w:rPr>
        <w:t> </w:t>
      </w:r>
      <w:r>
        <w:rPr>
          <w:spacing w:val="-6"/>
        </w:rPr>
        <w:t>rare,</w:t>
      </w:r>
      <w:r>
        <w:rPr/>
        <w:t> </w:t>
      </w:r>
      <w:r>
        <w:rPr>
          <w:spacing w:val="-6"/>
        </w:rPr>
        <w:t>more</w:t>
      </w:r>
      <w:r>
        <w:rPr/>
        <w:t> </w:t>
      </w:r>
      <w:r>
        <w:rPr>
          <w:spacing w:val="-6"/>
        </w:rPr>
        <w:t>intensely</w:t>
      </w:r>
    </w:p>
    <w:p>
      <w:pPr>
        <w:pStyle w:val="BodyText"/>
        <w:spacing w:line="247" w:lineRule="auto" w:before="102"/>
        <w:ind w:right="134"/>
      </w:pPr>
      <w:r>
        <w:rPr/>
        <w:br w:type="column"/>
      </w:r>
      <w:r>
        <w:rPr/>
        <w:t>colored fibers or fibers with a clear external rim were noticed</w:t>
      </w:r>
      <w:r>
        <w:rPr>
          <w:spacing w:val="-6"/>
        </w:rPr>
        <w:t> </w:t>
      </w:r>
      <w:r>
        <w:rPr/>
        <w:t>on</w:t>
      </w:r>
      <w:r>
        <w:rPr>
          <w:spacing w:val="-6"/>
        </w:rPr>
        <w:t> </w:t>
      </w:r>
      <w:r>
        <w:rPr/>
        <w:t>HE</w:t>
      </w:r>
      <w:r>
        <w:rPr>
          <w:spacing w:val="-6"/>
        </w:rPr>
        <w:t> </w:t>
      </w:r>
      <w:r>
        <w:rPr/>
        <w:t>staining</w:t>
      </w:r>
      <w:r>
        <w:rPr>
          <w:spacing w:val="-6"/>
        </w:rPr>
        <w:t> </w:t>
      </w:r>
      <w:r>
        <w:rPr/>
        <w:t>(Figure</w:t>
      </w:r>
      <w:r>
        <w:rPr>
          <w:spacing w:val="-6"/>
        </w:rPr>
        <w:t> </w:t>
      </w:r>
      <w:r>
        <w:rPr/>
        <w:t>4),</w:t>
      </w:r>
      <w:r>
        <w:rPr>
          <w:spacing w:val="-6"/>
        </w:rPr>
        <w:t> </w:t>
      </w:r>
      <w:r>
        <w:rPr/>
        <w:t>with</w:t>
      </w:r>
      <w:r>
        <w:rPr>
          <w:spacing w:val="-5"/>
        </w:rPr>
        <w:t> </w:t>
      </w:r>
      <w:r>
        <w:rPr/>
        <w:t>a</w:t>
      </w:r>
      <w:r>
        <w:rPr>
          <w:spacing w:val="-6"/>
        </w:rPr>
        <w:t> </w:t>
      </w:r>
      <w:r>
        <w:rPr/>
        <w:t>granular</w:t>
      </w:r>
      <w:r>
        <w:rPr>
          <w:spacing w:val="-6"/>
        </w:rPr>
        <w:t> </w:t>
      </w:r>
      <w:r>
        <w:rPr/>
        <w:t>aspect </w:t>
      </w:r>
      <w:r>
        <w:rPr>
          <w:spacing w:val="-2"/>
        </w:rPr>
        <w:t>and</w:t>
      </w:r>
      <w:r>
        <w:rPr>
          <w:spacing w:val="-7"/>
        </w:rPr>
        <w:t> </w:t>
      </w:r>
      <w:r>
        <w:rPr>
          <w:spacing w:val="-2"/>
        </w:rPr>
        <w:t>a</w:t>
      </w:r>
      <w:r>
        <w:rPr>
          <w:spacing w:val="-7"/>
        </w:rPr>
        <w:t> </w:t>
      </w:r>
      <w:r>
        <w:rPr>
          <w:spacing w:val="-2"/>
        </w:rPr>
        <w:t>fine</w:t>
      </w:r>
      <w:r>
        <w:rPr>
          <w:spacing w:val="-7"/>
        </w:rPr>
        <w:t> </w:t>
      </w:r>
      <w:r>
        <w:rPr>
          <w:spacing w:val="-2"/>
        </w:rPr>
        <w:t>reddish</w:t>
      </w:r>
      <w:r>
        <w:rPr>
          <w:spacing w:val="-8"/>
        </w:rPr>
        <w:t> </w:t>
      </w:r>
      <w:r>
        <w:rPr>
          <w:spacing w:val="-2"/>
        </w:rPr>
        <w:t>border/red</w:t>
      </w:r>
      <w:r>
        <w:rPr>
          <w:spacing w:val="-7"/>
        </w:rPr>
        <w:t> </w:t>
      </w:r>
      <w:r>
        <w:rPr>
          <w:spacing w:val="-2"/>
        </w:rPr>
        <w:t>rim</w:t>
      </w:r>
      <w:r>
        <w:rPr>
          <w:spacing w:val="-9"/>
        </w:rPr>
        <w:t> </w:t>
      </w:r>
      <w:r>
        <w:rPr>
          <w:spacing w:val="-2"/>
        </w:rPr>
        <w:t>and</w:t>
      </w:r>
      <w:r>
        <w:rPr>
          <w:spacing w:val="-6"/>
        </w:rPr>
        <w:t> </w:t>
      </w:r>
      <w:r>
        <w:rPr>
          <w:spacing w:val="-2"/>
        </w:rPr>
        <w:t>irregular</w:t>
      </w:r>
      <w:r>
        <w:rPr>
          <w:spacing w:val="-7"/>
        </w:rPr>
        <w:t> </w:t>
      </w:r>
      <w:r>
        <w:rPr>
          <w:spacing w:val="-2"/>
        </w:rPr>
        <w:t>sarcoplasm </w:t>
      </w:r>
      <w:r>
        <w:rPr/>
        <w:t>on GT staining, giving a “ragged-red” appearance and with</w:t>
      </w:r>
      <w:r>
        <w:rPr>
          <w:spacing w:val="-13"/>
        </w:rPr>
        <w:t> </w:t>
      </w:r>
      <w:r>
        <w:rPr/>
        <w:t>more</w:t>
      </w:r>
      <w:r>
        <w:rPr>
          <w:spacing w:val="-12"/>
        </w:rPr>
        <w:t> </w:t>
      </w:r>
      <w:r>
        <w:rPr/>
        <w:t>intense</w:t>
      </w:r>
      <w:r>
        <w:rPr>
          <w:spacing w:val="-13"/>
        </w:rPr>
        <w:t> </w:t>
      </w:r>
      <w:r>
        <w:rPr/>
        <w:t>reaction</w:t>
      </w:r>
      <w:r>
        <w:rPr>
          <w:spacing w:val="-12"/>
        </w:rPr>
        <w:t> </w:t>
      </w:r>
      <w:r>
        <w:rPr/>
        <w:t>on</w:t>
      </w:r>
      <w:r>
        <w:rPr>
          <w:spacing w:val="-13"/>
        </w:rPr>
        <w:t> </w:t>
      </w:r>
      <w:r>
        <w:rPr/>
        <w:t>oxidative</w:t>
      </w:r>
      <w:r>
        <w:rPr>
          <w:spacing w:val="-12"/>
        </w:rPr>
        <w:t> </w:t>
      </w:r>
      <w:r>
        <w:rPr/>
        <w:t>enzyme</w:t>
      </w:r>
      <w:r>
        <w:rPr>
          <w:spacing w:val="-13"/>
        </w:rPr>
        <w:t> </w:t>
      </w:r>
      <w:r>
        <w:rPr/>
        <w:t>stainings (Figure 5). The “ragged-red“ fibers were hyper-reactive </w:t>
      </w:r>
      <w:r>
        <w:rPr>
          <w:spacing w:val="-2"/>
        </w:rPr>
        <w:t>and</w:t>
      </w:r>
      <w:r>
        <w:rPr>
          <w:spacing w:val="-11"/>
        </w:rPr>
        <w:t> </w:t>
      </w:r>
      <w:r>
        <w:rPr>
          <w:spacing w:val="-2"/>
        </w:rPr>
        <w:t>stained</w:t>
      </w:r>
      <w:r>
        <w:rPr>
          <w:spacing w:val="-10"/>
        </w:rPr>
        <w:t> </w:t>
      </w:r>
      <w:r>
        <w:rPr>
          <w:spacing w:val="-2"/>
        </w:rPr>
        <w:t>darkly</w:t>
      </w:r>
      <w:r>
        <w:rPr>
          <w:spacing w:val="-11"/>
        </w:rPr>
        <w:t> </w:t>
      </w:r>
      <w:r>
        <w:rPr>
          <w:spacing w:val="-2"/>
        </w:rPr>
        <w:t>with</w:t>
      </w:r>
      <w:r>
        <w:rPr>
          <w:spacing w:val="-10"/>
        </w:rPr>
        <w:t> </w:t>
      </w:r>
      <w:r>
        <w:rPr>
          <w:spacing w:val="-2"/>
        </w:rPr>
        <w:t>SDH</w:t>
      </w:r>
      <w:r>
        <w:rPr>
          <w:spacing w:val="-11"/>
        </w:rPr>
        <w:t> </w:t>
      </w:r>
      <w:r>
        <w:rPr>
          <w:spacing w:val="-2"/>
        </w:rPr>
        <w:t>(Figure</w:t>
      </w:r>
      <w:r>
        <w:rPr>
          <w:spacing w:val="-10"/>
        </w:rPr>
        <w:t> </w:t>
      </w:r>
      <w:r>
        <w:rPr>
          <w:spacing w:val="-2"/>
        </w:rPr>
        <w:t>6),</w:t>
      </w:r>
      <w:r>
        <w:rPr>
          <w:spacing w:val="-11"/>
        </w:rPr>
        <w:t> </w:t>
      </w:r>
      <w:r>
        <w:rPr>
          <w:spacing w:val="-2"/>
        </w:rPr>
        <w:t>the</w:t>
      </w:r>
      <w:r>
        <w:rPr>
          <w:spacing w:val="-10"/>
        </w:rPr>
        <w:t> </w:t>
      </w:r>
      <w:r>
        <w:rPr>
          <w:spacing w:val="-2"/>
        </w:rPr>
        <w:t>most</w:t>
      </w:r>
      <w:r>
        <w:rPr>
          <w:spacing w:val="-11"/>
        </w:rPr>
        <w:t> </w:t>
      </w:r>
      <w:r>
        <w:rPr>
          <w:spacing w:val="-2"/>
        </w:rPr>
        <w:t>sensitive </w:t>
      </w:r>
      <w:r>
        <w:rPr>
          <w:spacing w:val="-6"/>
        </w:rPr>
        <w:t>staining for detecting</w:t>
      </w:r>
      <w:r>
        <w:rPr/>
        <w:t> </w:t>
      </w:r>
      <w:r>
        <w:rPr>
          <w:spacing w:val="-6"/>
        </w:rPr>
        <w:t>mitochondrial proliferation, appearing </w:t>
      </w:r>
      <w:r>
        <w:rPr>
          <w:spacing w:val="-2"/>
        </w:rPr>
        <w:t>as</w:t>
      </w:r>
      <w:r>
        <w:rPr>
          <w:spacing w:val="-6"/>
        </w:rPr>
        <w:t> </w:t>
      </w:r>
      <w:r>
        <w:rPr>
          <w:spacing w:val="-2"/>
        </w:rPr>
        <w:t>“ragged-blue“</w:t>
      </w:r>
      <w:r>
        <w:rPr>
          <w:spacing w:val="-6"/>
        </w:rPr>
        <w:t> </w:t>
      </w:r>
      <w:r>
        <w:rPr>
          <w:spacing w:val="-2"/>
        </w:rPr>
        <w:t>fibers.</w:t>
      </w:r>
      <w:r>
        <w:rPr>
          <w:spacing w:val="-6"/>
        </w:rPr>
        <w:t> </w:t>
      </w:r>
      <w:r>
        <w:rPr>
          <w:spacing w:val="-2"/>
        </w:rPr>
        <w:t>These</w:t>
      </w:r>
      <w:r>
        <w:rPr>
          <w:spacing w:val="-7"/>
        </w:rPr>
        <w:t> </w:t>
      </w:r>
      <w:r>
        <w:rPr>
          <w:spacing w:val="-2"/>
        </w:rPr>
        <w:t>fibers</w:t>
      </w:r>
      <w:r>
        <w:rPr>
          <w:spacing w:val="-7"/>
        </w:rPr>
        <w:t> </w:t>
      </w:r>
      <w:r>
        <w:rPr>
          <w:spacing w:val="-2"/>
        </w:rPr>
        <w:t>were</w:t>
      </w:r>
      <w:r>
        <w:rPr>
          <w:spacing w:val="-7"/>
        </w:rPr>
        <w:t> </w:t>
      </w:r>
      <w:r>
        <w:rPr>
          <w:spacing w:val="-2"/>
        </w:rPr>
        <w:t>COX-negative. </w:t>
      </w:r>
      <w:r>
        <w:rPr/>
        <w:t>A dominance of type I muscle fibers and small clusters of type II fibers had also been observed (Figure 7). Increased focal punctate lipid inclusions within some of the myofibers were highlighted by Sudan BB staining (Figure 8), and PAS staining was more prominent in several fibers (Figure 9). The COX reaction showed obvious scattered negative muscle fibers lacking COX activity (Figure 10), staining blue with the combined COX–SDH staining, a clearly pathological aspect as in normal biopsies all fibers have staining for COX. These findings</w:t>
      </w:r>
      <w:r>
        <w:rPr>
          <w:spacing w:val="-7"/>
        </w:rPr>
        <w:t> </w:t>
      </w:r>
      <w:r>
        <w:rPr/>
        <w:t>were</w:t>
      </w:r>
      <w:r>
        <w:rPr>
          <w:spacing w:val="-7"/>
        </w:rPr>
        <w:t> </w:t>
      </w:r>
      <w:r>
        <w:rPr/>
        <w:t>diagnostic</w:t>
      </w:r>
      <w:r>
        <w:rPr>
          <w:spacing w:val="-7"/>
        </w:rPr>
        <w:t> </w:t>
      </w:r>
      <w:r>
        <w:rPr/>
        <w:t>of</w:t>
      </w:r>
      <w:r>
        <w:rPr>
          <w:spacing w:val="-5"/>
        </w:rPr>
        <w:t> </w:t>
      </w:r>
      <w:r>
        <w:rPr/>
        <w:t>mitochondrial</w:t>
      </w:r>
      <w:r>
        <w:rPr>
          <w:spacing w:val="-6"/>
        </w:rPr>
        <w:t> </w:t>
      </w:r>
      <w:r>
        <w:rPr/>
        <w:t>myopathy</w:t>
      </w:r>
      <w:r>
        <w:rPr>
          <w:spacing w:val="-7"/>
        </w:rPr>
        <w:t> </w:t>
      </w:r>
      <w:r>
        <w:rPr/>
        <w:t>and ultrastructural examination was further performed. The </w:t>
      </w:r>
      <w:r>
        <w:rPr>
          <w:spacing w:val="-2"/>
        </w:rPr>
        <w:t>clinical</w:t>
      </w:r>
      <w:r>
        <w:rPr>
          <w:spacing w:val="-4"/>
        </w:rPr>
        <w:t> </w:t>
      </w:r>
      <w:r>
        <w:rPr>
          <w:spacing w:val="-2"/>
        </w:rPr>
        <w:t>suspicion</w:t>
      </w:r>
      <w:r>
        <w:rPr>
          <w:spacing w:val="-4"/>
        </w:rPr>
        <w:t> </w:t>
      </w:r>
      <w:r>
        <w:rPr>
          <w:spacing w:val="-2"/>
        </w:rPr>
        <w:t>of</w:t>
      </w:r>
      <w:r>
        <w:rPr>
          <w:spacing w:val="-4"/>
        </w:rPr>
        <w:t> </w:t>
      </w:r>
      <w:r>
        <w:rPr>
          <w:spacing w:val="-2"/>
        </w:rPr>
        <w:t>oculopharyngeal</w:t>
      </w:r>
      <w:r>
        <w:rPr>
          <w:spacing w:val="-4"/>
        </w:rPr>
        <w:t> </w:t>
      </w:r>
      <w:r>
        <w:rPr>
          <w:spacing w:val="-2"/>
        </w:rPr>
        <w:t>muscular</w:t>
      </w:r>
      <w:r>
        <w:rPr>
          <w:spacing w:val="-4"/>
        </w:rPr>
        <w:t> </w:t>
      </w:r>
      <w:r>
        <w:rPr>
          <w:spacing w:val="-2"/>
        </w:rPr>
        <w:t>dystrophy </w:t>
      </w:r>
      <w:r>
        <w:rPr/>
        <w:t>based on the association of ptosis with dysphagia could be ruled out by the absence of rimmed cytoplasmic vacuoles or other morphological aspects described in</w:t>
      </w:r>
      <w:r>
        <w:rPr>
          <w:spacing w:val="40"/>
        </w:rPr>
        <w:t> </w:t>
      </w:r>
      <w:r>
        <w:rPr/>
        <w:t>this</w:t>
      </w:r>
      <w:r>
        <w:rPr>
          <w:spacing w:val="-1"/>
        </w:rPr>
        <w:t> </w:t>
      </w:r>
      <w:r>
        <w:rPr/>
        <w:t>disease</w:t>
      </w:r>
      <w:r>
        <w:rPr>
          <w:spacing w:val="-1"/>
        </w:rPr>
        <w:t> </w:t>
      </w:r>
      <w:r>
        <w:rPr/>
        <w:t>and</w:t>
      </w:r>
      <w:r>
        <w:rPr>
          <w:spacing w:val="-1"/>
        </w:rPr>
        <w:t> </w:t>
      </w:r>
      <w:r>
        <w:rPr/>
        <w:t>identification</w:t>
      </w:r>
      <w:r>
        <w:rPr>
          <w:spacing w:val="-2"/>
        </w:rPr>
        <w:t> </w:t>
      </w:r>
      <w:r>
        <w:rPr/>
        <w:t>of</w:t>
      </w:r>
      <w:r>
        <w:rPr>
          <w:spacing w:val="-2"/>
        </w:rPr>
        <w:t> </w:t>
      </w:r>
      <w:r>
        <w:rPr/>
        <w:t>ragged-red/ragged-blue fibers highly suggestive for a mitochondrial disease.</w:t>
      </w:r>
      <w:r>
        <w:rPr>
          <w:spacing w:val="80"/>
        </w:rPr>
        <w:t> </w:t>
      </w:r>
      <w:r>
        <w:rPr/>
        <w:t>The remaining muscle tissue was stored at -80</w:t>
      </w:r>
      <w:r>
        <w:rPr>
          <w:vertAlign w:val="superscript"/>
        </w:rPr>
        <w:t>0</w:t>
      </w:r>
      <w:r>
        <w:rPr>
          <w:vertAlign w:val="baseline"/>
        </w:rPr>
        <w:t>C in a deep freezer.</w:t>
      </w:r>
    </w:p>
    <w:p>
      <w:pPr>
        <w:pStyle w:val="BodyText"/>
        <w:spacing w:after="0" w:line="247" w:lineRule="auto"/>
        <w:sectPr>
          <w:headerReference w:type="default" r:id="rId15"/>
          <w:headerReference w:type="even" r:id="rId16"/>
          <w:pgSz w:w="11910" w:h="16840"/>
          <w:pgMar w:header="907" w:footer="0" w:top="1100" w:bottom="1140" w:left="1133" w:right="1133"/>
          <w:pgNumType w:start="275"/>
          <w:cols w:num="2" w:equalWidth="0">
            <w:col w:w="4726" w:space="93"/>
            <w:col w:w="4825"/>
          </w:cols>
        </w:sectPr>
      </w:pPr>
    </w:p>
    <w:p>
      <w:pPr>
        <w:pStyle w:val="BodyText"/>
        <w:ind w:left="0"/>
        <w:jc w:val="left"/>
        <w:rPr>
          <w:sz w:val="9"/>
        </w:rPr>
      </w:pPr>
    </w:p>
    <w:p>
      <w:pPr>
        <w:spacing w:line="240" w:lineRule="auto"/>
        <w:ind w:left="158" w:right="0" w:firstLine="0"/>
        <w:jc w:val="left"/>
        <w:rPr>
          <w:sz w:val="20"/>
        </w:rPr>
      </w:pPr>
      <w:r>
        <w:rPr>
          <w:position w:val="3"/>
          <w:sz w:val="20"/>
        </w:rPr>
        <w:drawing>
          <wp:inline distT="0" distB="0" distL="0" distR="0">
            <wp:extent cx="1933345" cy="1597342"/>
            <wp:effectExtent l="0" t="0" r="0" b="0"/>
            <wp:docPr id="21" name="Image 21"/>
            <wp:cNvGraphicFramePr>
              <a:graphicFrameLocks/>
            </wp:cNvGraphicFramePr>
            <a:graphic>
              <a:graphicData uri="http://schemas.openxmlformats.org/drawingml/2006/picture">
                <pic:pic>
                  <pic:nvPicPr>
                    <pic:cNvPr id="21" name="Image 21"/>
                    <pic:cNvPicPr/>
                  </pic:nvPicPr>
                  <pic:blipFill>
                    <a:blip r:embed="rId17" cstate="print"/>
                    <a:stretch>
                      <a:fillRect/>
                    </a:stretch>
                  </pic:blipFill>
                  <pic:spPr>
                    <a:xfrm>
                      <a:off x="0" y="0"/>
                      <a:ext cx="1933345" cy="1597342"/>
                    </a:xfrm>
                    <a:prstGeom prst="rect">
                      <a:avLst/>
                    </a:prstGeom>
                  </pic:spPr>
                </pic:pic>
              </a:graphicData>
            </a:graphic>
          </wp:inline>
        </w:drawing>
      </w:r>
      <w:r>
        <w:rPr>
          <w:position w:val="3"/>
          <w:sz w:val="20"/>
        </w:rPr>
      </w:r>
      <w:r>
        <w:rPr>
          <w:spacing w:val="38"/>
          <w:position w:val="3"/>
          <w:sz w:val="20"/>
        </w:rPr>
        <w:t> </w:t>
      </w:r>
      <w:r>
        <w:rPr>
          <w:spacing w:val="38"/>
          <w:sz w:val="20"/>
        </w:rPr>
        <w:drawing>
          <wp:inline distT="0" distB="0" distL="0" distR="0">
            <wp:extent cx="1956172" cy="1616202"/>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18" cstate="print"/>
                    <a:stretch>
                      <a:fillRect/>
                    </a:stretch>
                  </pic:blipFill>
                  <pic:spPr>
                    <a:xfrm>
                      <a:off x="0" y="0"/>
                      <a:ext cx="1956172" cy="1616202"/>
                    </a:xfrm>
                    <a:prstGeom prst="rect">
                      <a:avLst/>
                    </a:prstGeom>
                  </pic:spPr>
                </pic:pic>
              </a:graphicData>
            </a:graphic>
          </wp:inline>
        </w:drawing>
      </w:r>
      <w:r>
        <w:rPr>
          <w:spacing w:val="38"/>
          <w:sz w:val="20"/>
        </w:rPr>
      </w:r>
      <w:r>
        <w:rPr>
          <w:spacing w:val="5"/>
          <w:sz w:val="20"/>
        </w:rPr>
        <w:t> </w:t>
      </w:r>
      <w:r>
        <w:rPr>
          <w:spacing w:val="5"/>
          <w:sz w:val="20"/>
        </w:rPr>
        <w:drawing>
          <wp:inline distT="0" distB="0" distL="0" distR="0">
            <wp:extent cx="1953405" cy="1613915"/>
            <wp:effectExtent l="0" t="0" r="0" b="0"/>
            <wp:docPr id="23" name="Image 23"/>
            <wp:cNvGraphicFramePr>
              <a:graphicFrameLocks/>
            </wp:cNvGraphicFramePr>
            <a:graphic>
              <a:graphicData uri="http://schemas.openxmlformats.org/drawingml/2006/picture">
                <pic:pic>
                  <pic:nvPicPr>
                    <pic:cNvPr id="23" name="Image 23"/>
                    <pic:cNvPicPr/>
                  </pic:nvPicPr>
                  <pic:blipFill>
                    <a:blip r:embed="rId19" cstate="print"/>
                    <a:stretch>
                      <a:fillRect/>
                    </a:stretch>
                  </pic:blipFill>
                  <pic:spPr>
                    <a:xfrm>
                      <a:off x="0" y="0"/>
                      <a:ext cx="1953405" cy="1613915"/>
                    </a:xfrm>
                    <a:prstGeom prst="rect">
                      <a:avLst/>
                    </a:prstGeom>
                  </pic:spPr>
                </pic:pic>
              </a:graphicData>
            </a:graphic>
          </wp:inline>
        </w:drawing>
      </w:r>
      <w:r>
        <w:rPr>
          <w:spacing w:val="5"/>
          <w:sz w:val="20"/>
        </w:rPr>
      </w:r>
    </w:p>
    <w:p>
      <w:pPr>
        <w:spacing w:after="0" w:line="240" w:lineRule="auto"/>
        <w:jc w:val="left"/>
        <w:rPr>
          <w:sz w:val="20"/>
        </w:rPr>
        <w:sectPr>
          <w:type w:val="continuous"/>
          <w:pgSz w:w="11910" w:h="16840"/>
          <w:pgMar w:header="907" w:footer="0" w:top="1120" w:bottom="280" w:left="1133" w:right="1133"/>
        </w:sectPr>
      </w:pPr>
    </w:p>
    <w:p>
      <w:pPr>
        <w:spacing w:before="49"/>
        <w:ind w:left="312" w:right="123" w:firstLine="0"/>
        <w:jc w:val="both"/>
        <w:rPr>
          <w:b/>
          <w:i/>
          <w:sz w:val="18"/>
        </w:rPr>
      </w:pPr>
      <w:r>
        <w:rPr>
          <w:b/>
          <w:sz w:val="18"/>
        </w:rPr>
        <w:t>Figure 3 – </w:t>
      </w:r>
      <w:r>
        <w:rPr>
          <w:b/>
          <w:i/>
          <w:sz w:val="18"/>
        </w:rPr>
        <w:t>Muscle cryosections: well preserved architecture with fiber size variation,</w:t>
      </w:r>
      <w:r>
        <w:rPr>
          <w:b/>
          <w:i/>
          <w:spacing w:val="-12"/>
          <w:sz w:val="18"/>
        </w:rPr>
        <w:t> </w:t>
      </w:r>
      <w:r>
        <w:rPr>
          <w:b/>
          <w:i/>
          <w:sz w:val="18"/>
        </w:rPr>
        <w:t>isolated</w:t>
      </w:r>
      <w:r>
        <w:rPr>
          <w:b/>
          <w:i/>
          <w:spacing w:val="-11"/>
          <w:sz w:val="18"/>
        </w:rPr>
        <w:t> </w:t>
      </w:r>
      <w:r>
        <w:rPr>
          <w:b/>
          <w:i/>
          <w:sz w:val="18"/>
        </w:rPr>
        <w:t>atrophic</w:t>
      </w:r>
      <w:r>
        <w:rPr>
          <w:b/>
          <w:i/>
          <w:spacing w:val="-11"/>
          <w:sz w:val="18"/>
        </w:rPr>
        <w:t> </w:t>
      </w:r>
      <w:r>
        <w:rPr>
          <w:b/>
          <w:i/>
          <w:sz w:val="18"/>
        </w:rPr>
        <w:t>fibers.</w:t>
      </w:r>
      <w:r>
        <w:rPr>
          <w:b/>
          <w:i/>
          <w:spacing w:val="-11"/>
          <w:sz w:val="18"/>
        </w:rPr>
        <w:t> </w:t>
      </w:r>
      <w:r>
        <w:rPr>
          <w:b/>
          <w:i/>
          <w:sz w:val="18"/>
        </w:rPr>
        <w:t>HE staining, 100×.</w:t>
      </w:r>
    </w:p>
    <w:p>
      <w:pPr>
        <w:pStyle w:val="BodyText"/>
        <w:spacing w:before="2"/>
        <w:ind w:left="0"/>
        <w:jc w:val="left"/>
        <w:rPr>
          <w:b/>
          <w:i/>
          <w:sz w:val="13"/>
        </w:rPr>
      </w:pPr>
      <w:r>
        <w:rPr>
          <w:b/>
          <w:i/>
          <w:sz w:val="13"/>
        </w:rPr>
        <w:drawing>
          <wp:anchor distT="0" distB="0" distL="0" distR="0" allowOverlap="1" layoutInCell="1" locked="0" behindDoc="1" simplePos="0" relativeHeight="487589888">
            <wp:simplePos x="0" y="0"/>
            <wp:positionH relativeFrom="page">
              <wp:posOffset>819911</wp:posOffset>
            </wp:positionH>
            <wp:positionV relativeFrom="paragraph">
              <wp:posOffset>111677</wp:posOffset>
            </wp:positionV>
            <wp:extent cx="1907584" cy="1505712"/>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20" cstate="print"/>
                    <a:stretch>
                      <a:fillRect/>
                    </a:stretch>
                  </pic:blipFill>
                  <pic:spPr>
                    <a:xfrm>
                      <a:off x="0" y="0"/>
                      <a:ext cx="1907584" cy="1505712"/>
                    </a:xfrm>
                    <a:prstGeom prst="rect">
                      <a:avLst/>
                    </a:prstGeom>
                  </pic:spPr>
                </pic:pic>
              </a:graphicData>
            </a:graphic>
          </wp:anchor>
        </w:drawing>
      </w:r>
    </w:p>
    <w:p>
      <w:pPr>
        <w:spacing w:before="108"/>
        <w:ind w:left="312" w:right="124" w:firstLine="0"/>
        <w:jc w:val="both"/>
        <w:rPr>
          <w:b/>
          <w:i/>
          <w:sz w:val="18"/>
        </w:rPr>
      </w:pPr>
      <w:r>
        <w:rPr>
          <w:b/>
          <w:sz w:val="18"/>
        </w:rPr>
        <w:t>Figure 6 – </w:t>
      </w:r>
      <w:r>
        <w:rPr>
          <w:b/>
          <w:i/>
          <w:sz w:val="18"/>
        </w:rPr>
        <w:t>Muscle cryosections: the “ragged-blue” fibers, hyper-reactive for SDH. SDH staining, 100×. </w:t>
      </w:r>
      <w:r>
        <w:rPr>
          <w:b/>
          <w:i/>
          <w:sz w:val="18"/>
        </w:rPr>
        <w:t>SDH: Succinate dehydrogenase.</w:t>
      </w:r>
    </w:p>
    <w:p>
      <w:pPr>
        <w:spacing w:before="49"/>
        <w:ind w:left="173" w:right="138" w:firstLine="0"/>
        <w:jc w:val="both"/>
        <w:rPr>
          <w:b/>
          <w:i/>
          <w:sz w:val="18"/>
        </w:rPr>
      </w:pPr>
      <w:r>
        <w:rPr/>
        <w:br w:type="column"/>
      </w:r>
      <w:r>
        <w:rPr>
          <w:b/>
          <w:sz w:val="18"/>
        </w:rPr>
        <w:t>Figure 4 – </w:t>
      </w:r>
      <w:r>
        <w:rPr>
          <w:b/>
          <w:i/>
          <w:sz w:val="18"/>
        </w:rPr>
        <w:t>Muscle cryosections: very </w:t>
      </w:r>
      <w:r>
        <w:rPr>
          <w:b/>
          <w:i/>
          <w:spacing w:val="-6"/>
          <w:sz w:val="18"/>
        </w:rPr>
        <w:t>rare,</w:t>
      </w:r>
      <w:r>
        <w:rPr>
          <w:b/>
          <w:i/>
          <w:sz w:val="18"/>
        </w:rPr>
        <w:t> </w:t>
      </w:r>
      <w:r>
        <w:rPr>
          <w:b/>
          <w:i/>
          <w:spacing w:val="-6"/>
          <w:sz w:val="18"/>
        </w:rPr>
        <w:t>more</w:t>
      </w:r>
      <w:r>
        <w:rPr>
          <w:b/>
          <w:i/>
          <w:sz w:val="18"/>
        </w:rPr>
        <w:t> </w:t>
      </w:r>
      <w:r>
        <w:rPr>
          <w:b/>
          <w:i/>
          <w:spacing w:val="-6"/>
          <w:sz w:val="18"/>
        </w:rPr>
        <w:t>intensely</w:t>
      </w:r>
      <w:r>
        <w:rPr>
          <w:b/>
          <w:i/>
          <w:sz w:val="18"/>
        </w:rPr>
        <w:t> </w:t>
      </w:r>
      <w:r>
        <w:rPr>
          <w:b/>
          <w:i/>
          <w:spacing w:val="-6"/>
          <w:sz w:val="18"/>
        </w:rPr>
        <w:t>colored</w:t>
      </w:r>
      <w:r>
        <w:rPr>
          <w:b/>
          <w:i/>
          <w:spacing w:val="-2"/>
          <w:sz w:val="18"/>
        </w:rPr>
        <w:t> </w:t>
      </w:r>
      <w:r>
        <w:rPr>
          <w:b/>
          <w:i/>
          <w:spacing w:val="-6"/>
          <w:sz w:val="18"/>
        </w:rPr>
        <w:t>fibers,</w:t>
      </w:r>
      <w:r>
        <w:rPr>
          <w:b/>
          <w:i/>
          <w:sz w:val="18"/>
        </w:rPr>
        <w:t> </w:t>
      </w:r>
      <w:r>
        <w:rPr>
          <w:b/>
          <w:i/>
          <w:spacing w:val="-6"/>
          <w:sz w:val="18"/>
        </w:rPr>
        <w:t>with</w:t>
      </w:r>
      <w:r>
        <w:rPr>
          <w:b/>
          <w:i/>
          <w:sz w:val="18"/>
        </w:rPr>
        <w:t> a</w:t>
      </w:r>
      <w:r>
        <w:rPr>
          <w:b/>
          <w:i/>
          <w:spacing w:val="-10"/>
          <w:sz w:val="18"/>
        </w:rPr>
        <w:t> </w:t>
      </w:r>
      <w:r>
        <w:rPr>
          <w:b/>
          <w:i/>
          <w:sz w:val="18"/>
        </w:rPr>
        <w:t>granular</w:t>
      </w:r>
      <w:r>
        <w:rPr>
          <w:b/>
          <w:i/>
          <w:spacing w:val="-10"/>
          <w:sz w:val="18"/>
        </w:rPr>
        <w:t> </w:t>
      </w:r>
      <w:r>
        <w:rPr>
          <w:b/>
          <w:i/>
          <w:sz w:val="18"/>
        </w:rPr>
        <w:t>aspect.</w:t>
      </w:r>
      <w:r>
        <w:rPr>
          <w:b/>
          <w:i/>
          <w:spacing w:val="-10"/>
          <w:sz w:val="18"/>
        </w:rPr>
        <w:t> </w:t>
      </w:r>
      <w:r>
        <w:rPr>
          <w:b/>
          <w:i/>
          <w:sz w:val="18"/>
        </w:rPr>
        <w:t>HE</w:t>
      </w:r>
      <w:r>
        <w:rPr>
          <w:b/>
          <w:i/>
          <w:spacing w:val="-10"/>
          <w:sz w:val="18"/>
        </w:rPr>
        <w:t> </w:t>
      </w:r>
      <w:r>
        <w:rPr>
          <w:b/>
          <w:i/>
          <w:sz w:val="18"/>
        </w:rPr>
        <w:t>staining,</w:t>
      </w:r>
      <w:r>
        <w:rPr>
          <w:b/>
          <w:i/>
          <w:spacing w:val="-10"/>
          <w:sz w:val="18"/>
        </w:rPr>
        <w:t> </w:t>
      </w:r>
      <w:r>
        <w:rPr>
          <w:b/>
          <w:i/>
          <w:spacing w:val="-2"/>
          <w:sz w:val="18"/>
        </w:rPr>
        <w:t>100×.</w:t>
      </w:r>
    </w:p>
    <w:p>
      <w:pPr>
        <w:pStyle w:val="BodyText"/>
        <w:spacing w:before="128"/>
        <w:ind w:left="0"/>
        <w:jc w:val="left"/>
        <w:rPr>
          <w:b/>
          <w:i/>
        </w:rPr>
      </w:pPr>
      <w:r>
        <w:rPr>
          <w:b/>
          <w:i/>
        </w:rPr>
        <w:drawing>
          <wp:anchor distT="0" distB="0" distL="0" distR="0" allowOverlap="1" layoutInCell="1" locked="0" behindDoc="1" simplePos="0" relativeHeight="487590400">
            <wp:simplePos x="0" y="0"/>
            <wp:positionH relativeFrom="page">
              <wp:posOffset>2809494</wp:posOffset>
            </wp:positionH>
            <wp:positionV relativeFrom="paragraph">
              <wp:posOffset>243111</wp:posOffset>
            </wp:positionV>
            <wp:extent cx="1938959" cy="1530477"/>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21" cstate="print"/>
                    <a:stretch>
                      <a:fillRect/>
                    </a:stretch>
                  </pic:blipFill>
                  <pic:spPr>
                    <a:xfrm>
                      <a:off x="0" y="0"/>
                      <a:ext cx="1938959" cy="1530477"/>
                    </a:xfrm>
                    <a:prstGeom prst="rect">
                      <a:avLst/>
                    </a:prstGeom>
                  </pic:spPr>
                </pic:pic>
              </a:graphicData>
            </a:graphic>
          </wp:anchor>
        </w:drawing>
      </w:r>
    </w:p>
    <w:p>
      <w:pPr>
        <w:spacing w:before="69"/>
        <w:ind w:left="173" w:right="137" w:firstLine="0"/>
        <w:jc w:val="both"/>
        <w:rPr>
          <w:b/>
          <w:i/>
          <w:sz w:val="18"/>
        </w:rPr>
      </w:pPr>
      <w:r>
        <w:rPr>
          <w:b/>
          <w:sz w:val="18"/>
        </w:rPr>
        <w:t>Figure 7 – </w:t>
      </w:r>
      <w:r>
        <w:rPr>
          <w:b/>
          <w:i/>
          <w:sz w:val="18"/>
        </w:rPr>
        <w:t>Muscle cryosections: a dominance of type I muscle fibers (stained light) and small clusters </w:t>
      </w:r>
      <w:r>
        <w:rPr>
          <w:b/>
          <w:i/>
          <w:sz w:val="18"/>
        </w:rPr>
        <w:t>of type II fibers (stained dark). ATPase staining at pH 9.4, 40×. ATPase: Adenosine triphosphatase.</w:t>
      </w:r>
    </w:p>
    <w:p>
      <w:pPr>
        <w:spacing w:before="49"/>
        <w:ind w:left="159" w:right="304" w:firstLine="0"/>
        <w:jc w:val="both"/>
        <w:rPr>
          <w:b/>
          <w:i/>
          <w:sz w:val="18"/>
        </w:rPr>
      </w:pPr>
      <w:r>
        <w:rPr/>
        <w:br w:type="column"/>
      </w:r>
      <w:r>
        <w:rPr>
          <w:b/>
          <w:sz w:val="18"/>
        </w:rPr>
        <w:t>Figure</w:t>
      </w:r>
      <w:r>
        <w:rPr>
          <w:b/>
          <w:spacing w:val="-12"/>
          <w:sz w:val="18"/>
        </w:rPr>
        <w:t> </w:t>
      </w:r>
      <w:r>
        <w:rPr>
          <w:b/>
          <w:sz w:val="18"/>
        </w:rPr>
        <w:t>5</w:t>
      </w:r>
      <w:r>
        <w:rPr>
          <w:b/>
          <w:spacing w:val="-10"/>
          <w:sz w:val="18"/>
        </w:rPr>
        <w:t> </w:t>
      </w:r>
      <w:r>
        <w:rPr>
          <w:b/>
          <w:sz w:val="18"/>
        </w:rPr>
        <w:t>–</w:t>
      </w:r>
      <w:r>
        <w:rPr>
          <w:b/>
          <w:spacing w:val="-11"/>
          <w:sz w:val="18"/>
        </w:rPr>
        <w:t> </w:t>
      </w:r>
      <w:r>
        <w:rPr>
          <w:b/>
          <w:i/>
          <w:sz w:val="18"/>
        </w:rPr>
        <w:t>Muscle</w:t>
      </w:r>
      <w:r>
        <w:rPr>
          <w:b/>
          <w:i/>
          <w:spacing w:val="-11"/>
          <w:sz w:val="18"/>
        </w:rPr>
        <w:t> </w:t>
      </w:r>
      <w:r>
        <w:rPr>
          <w:b/>
          <w:i/>
          <w:sz w:val="18"/>
        </w:rPr>
        <w:t>cryosections:</w:t>
      </w:r>
      <w:r>
        <w:rPr>
          <w:b/>
          <w:i/>
          <w:spacing w:val="-11"/>
          <w:sz w:val="18"/>
        </w:rPr>
        <w:t> </w:t>
      </w:r>
      <w:r>
        <w:rPr>
          <w:b/>
          <w:i/>
          <w:sz w:val="18"/>
        </w:rPr>
        <w:t>some </w:t>
      </w:r>
      <w:r>
        <w:rPr>
          <w:b/>
          <w:i/>
          <w:spacing w:val="-4"/>
          <w:sz w:val="18"/>
        </w:rPr>
        <w:t>fibers</w:t>
      </w:r>
      <w:r>
        <w:rPr>
          <w:b/>
          <w:i/>
          <w:spacing w:val="-7"/>
          <w:sz w:val="18"/>
        </w:rPr>
        <w:t> </w:t>
      </w:r>
      <w:r>
        <w:rPr>
          <w:b/>
          <w:i/>
          <w:spacing w:val="-4"/>
          <w:sz w:val="18"/>
        </w:rPr>
        <w:t>with</w:t>
      </w:r>
      <w:r>
        <w:rPr>
          <w:b/>
          <w:i/>
          <w:spacing w:val="-6"/>
          <w:sz w:val="18"/>
        </w:rPr>
        <w:t> </w:t>
      </w:r>
      <w:r>
        <w:rPr>
          <w:b/>
          <w:i/>
          <w:spacing w:val="-4"/>
          <w:sz w:val="18"/>
        </w:rPr>
        <w:t>a</w:t>
      </w:r>
      <w:r>
        <w:rPr>
          <w:b/>
          <w:i/>
          <w:spacing w:val="-7"/>
          <w:sz w:val="18"/>
        </w:rPr>
        <w:t> </w:t>
      </w:r>
      <w:r>
        <w:rPr>
          <w:b/>
          <w:i/>
          <w:spacing w:val="-4"/>
          <w:sz w:val="18"/>
        </w:rPr>
        <w:t>granular</w:t>
      </w:r>
      <w:r>
        <w:rPr>
          <w:b/>
          <w:i/>
          <w:spacing w:val="-6"/>
          <w:sz w:val="18"/>
        </w:rPr>
        <w:t> </w:t>
      </w:r>
      <w:r>
        <w:rPr>
          <w:b/>
          <w:i/>
          <w:spacing w:val="-4"/>
          <w:sz w:val="18"/>
        </w:rPr>
        <w:t>aspect</w:t>
      </w:r>
      <w:r>
        <w:rPr>
          <w:b/>
          <w:i/>
          <w:spacing w:val="-6"/>
          <w:sz w:val="18"/>
        </w:rPr>
        <w:t> </w:t>
      </w:r>
      <w:r>
        <w:rPr>
          <w:b/>
          <w:i/>
          <w:spacing w:val="-4"/>
          <w:sz w:val="18"/>
        </w:rPr>
        <w:t>and</w:t>
      </w:r>
      <w:r>
        <w:rPr>
          <w:b/>
          <w:i/>
          <w:spacing w:val="-7"/>
          <w:sz w:val="18"/>
        </w:rPr>
        <w:t> </w:t>
      </w:r>
      <w:r>
        <w:rPr>
          <w:b/>
          <w:i/>
          <w:spacing w:val="-4"/>
          <w:sz w:val="18"/>
        </w:rPr>
        <w:t>a</w:t>
      </w:r>
      <w:r>
        <w:rPr>
          <w:b/>
          <w:i/>
          <w:spacing w:val="-6"/>
          <w:sz w:val="18"/>
        </w:rPr>
        <w:t> </w:t>
      </w:r>
      <w:r>
        <w:rPr>
          <w:b/>
          <w:i/>
          <w:spacing w:val="-4"/>
          <w:sz w:val="18"/>
        </w:rPr>
        <w:t>fine </w:t>
      </w:r>
      <w:r>
        <w:rPr>
          <w:b/>
          <w:i/>
          <w:sz w:val="18"/>
        </w:rPr>
        <w:t>reddish</w:t>
      </w:r>
      <w:r>
        <w:rPr>
          <w:b/>
          <w:i/>
          <w:spacing w:val="-11"/>
          <w:sz w:val="18"/>
        </w:rPr>
        <w:t> </w:t>
      </w:r>
      <w:r>
        <w:rPr>
          <w:b/>
          <w:i/>
          <w:sz w:val="18"/>
        </w:rPr>
        <w:t>border</w:t>
      </w:r>
      <w:r>
        <w:rPr>
          <w:b/>
          <w:i/>
          <w:spacing w:val="-10"/>
          <w:sz w:val="18"/>
        </w:rPr>
        <w:t> </w:t>
      </w:r>
      <w:r>
        <w:rPr>
          <w:b/>
          <w:i/>
          <w:sz w:val="18"/>
        </w:rPr>
        <w:t>on</w:t>
      </w:r>
      <w:r>
        <w:rPr>
          <w:b/>
          <w:i/>
          <w:spacing w:val="-11"/>
          <w:sz w:val="18"/>
        </w:rPr>
        <w:t> </w:t>
      </w:r>
      <w:r>
        <w:rPr>
          <w:b/>
          <w:i/>
          <w:sz w:val="18"/>
        </w:rPr>
        <w:t>GT</w:t>
      </w:r>
      <w:r>
        <w:rPr>
          <w:b/>
          <w:i/>
          <w:spacing w:val="-10"/>
          <w:sz w:val="18"/>
        </w:rPr>
        <w:t> </w:t>
      </w:r>
      <w:r>
        <w:rPr>
          <w:b/>
          <w:i/>
          <w:sz w:val="18"/>
        </w:rPr>
        <w:t>staining,</w:t>
      </w:r>
      <w:r>
        <w:rPr>
          <w:b/>
          <w:i/>
          <w:spacing w:val="-11"/>
          <w:sz w:val="18"/>
        </w:rPr>
        <w:t> </w:t>
      </w:r>
      <w:r>
        <w:rPr>
          <w:b/>
          <w:i/>
          <w:sz w:val="18"/>
        </w:rPr>
        <w:t>giving a “ragged-red” appearance (100×).</w:t>
      </w:r>
    </w:p>
    <w:p>
      <w:pPr>
        <w:pStyle w:val="BodyText"/>
        <w:spacing w:before="2"/>
        <w:ind w:left="0"/>
        <w:jc w:val="left"/>
        <w:rPr>
          <w:b/>
          <w:i/>
          <w:sz w:val="13"/>
        </w:rPr>
      </w:pPr>
      <w:r>
        <w:rPr>
          <w:b/>
          <w:i/>
          <w:sz w:val="13"/>
        </w:rPr>
        <w:drawing>
          <wp:anchor distT="0" distB="0" distL="0" distR="0" allowOverlap="1" layoutInCell="1" locked="0" behindDoc="1" simplePos="0" relativeHeight="487590912">
            <wp:simplePos x="0" y="0"/>
            <wp:positionH relativeFrom="page">
              <wp:posOffset>4800600</wp:posOffset>
            </wp:positionH>
            <wp:positionV relativeFrom="paragraph">
              <wp:posOffset>111677</wp:posOffset>
            </wp:positionV>
            <wp:extent cx="1948371" cy="1535715"/>
            <wp:effectExtent l="0" t="0" r="0" b="0"/>
            <wp:wrapTopAndBottom/>
            <wp:docPr id="26" name="Image 26"/>
            <wp:cNvGraphicFramePr>
              <a:graphicFrameLocks/>
            </wp:cNvGraphicFramePr>
            <a:graphic>
              <a:graphicData uri="http://schemas.openxmlformats.org/drawingml/2006/picture">
                <pic:pic>
                  <pic:nvPicPr>
                    <pic:cNvPr id="26" name="Image 26"/>
                    <pic:cNvPicPr/>
                  </pic:nvPicPr>
                  <pic:blipFill>
                    <a:blip r:embed="rId22" cstate="print"/>
                    <a:stretch>
                      <a:fillRect/>
                    </a:stretch>
                  </pic:blipFill>
                  <pic:spPr>
                    <a:xfrm>
                      <a:off x="0" y="0"/>
                      <a:ext cx="1948371" cy="1535715"/>
                    </a:xfrm>
                    <a:prstGeom prst="rect">
                      <a:avLst/>
                    </a:prstGeom>
                  </pic:spPr>
                </pic:pic>
              </a:graphicData>
            </a:graphic>
          </wp:anchor>
        </w:drawing>
      </w:r>
    </w:p>
    <w:p>
      <w:pPr>
        <w:spacing w:before="60"/>
        <w:ind w:left="159" w:right="306" w:firstLine="0"/>
        <w:jc w:val="both"/>
        <w:rPr>
          <w:b/>
          <w:i/>
          <w:sz w:val="18"/>
        </w:rPr>
      </w:pPr>
      <w:r>
        <w:rPr>
          <w:b/>
          <w:sz w:val="18"/>
        </w:rPr>
        <w:t>Figure 8 – </w:t>
      </w:r>
      <w:r>
        <w:rPr>
          <w:b/>
          <w:i/>
          <w:sz w:val="18"/>
        </w:rPr>
        <w:t>Muscle cryosections: increased focal punctate lipid within myofibers, highlighted by Sudan BB. Sudan BB staining, 100×.</w:t>
      </w:r>
    </w:p>
    <w:p>
      <w:pPr>
        <w:spacing w:after="0"/>
        <w:jc w:val="both"/>
        <w:rPr>
          <w:b/>
          <w:i/>
          <w:sz w:val="18"/>
        </w:rPr>
        <w:sectPr>
          <w:type w:val="continuous"/>
          <w:pgSz w:w="11910" w:h="16840"/>
          <w:pgMar w:header="907" w:footer="0" w:top="1120" w:bottom="280" w:left="1133" w:right="1133"/>
          <w:cols w:num="3" w:equalWidth="0">
            <w:col w:w="3217" w:space="40"/>
            <w:col w:w="3094" w:space="40"/>
            <w:col w:w="3253"/>
          </w:cols>
        </w:sectPr>
      </w:pPr>
    </w:p>
    <w:p>
      <w:pPr>
        <w:pStyle w:val="BodyText"/>
        <w:spacing w:before="11"/>
        <w:ind w:left="0"/>
        <w:jc w:val="left"/>
        <w:rPr>
          <w:b/>
          <w:i/>
          <w:sz w:val="15"/>
        </w:rPr>
      </w:pPr>
    </w:p>
    <w:p>
      <w:pPr>
        <w:spacing w:line="240" w:lineRule="auto"/>
        <w:ind w:left="158" w:right="0" w:firstLine="0"/>
        <w:jc w:val="left"/>
        <w:rPr>
          <w:sz w:val="20"/>
        </w:rPr>
      </w:pPr>
      <w:r>
        <w:rPr>
          <w:position w:val="3"/>
          <w:sz w:val="20"/>
        </w:rPr>
        <mc:AlternateContent>
          <mc:Choice Requires="wps">
            <w:drawing>
              <wp:inline distT="0" distB="0" distL="0" distR="0">
                <wp:extent cx="3931920" cy="1530350"/>
                <wp:effectExtent l="0" t="0" r="0" b="3175"/>
                <wp:docPr id="27" name="Group 27"/>
                <wp:cNvGraphicFramePr>
                  <a:graphicFrameLocks/>
                </wp:cNvGraphicFramePr>
                <a:graphic>
                  <a:graphicData uri="http://schemas.microsoft.com/office/word/2010/wordprocessingGroup">
                    <wpg:wgp>
                      <wpg:cNvPr id="27" name="Group 27"/>
                      <wpg:cNvGrpSpPr/>
                      <wpg:grpSpPr>
                        <a:xfrm>
                          <a:off x="0" y="0"/>
                          <a:ext cx="3931920" cy="1530350"/>
                          <a:chExt cx="3931920" cy="1530350"/>
                        </a:xfrm>
                      </wpg:grpSpPr>
                      <pic:pic>
                        <pic:nvPicPr>
                          <pic:cNvPr id="28" name="Image 28"/>
                          <pic:cNvPicPr/>
                        </pic:nvPicPr>
                        <pic:blipFill>
                          <a:blip r:embed="rId23" cstate="print"/>
                          <a:stretch>
                            <a:fillRect/>
                          </a:stretch>
                        </pic:blipFill>
                        <pic:spPr>
                          <a:xfrm>
                            <a:off x="0" y="0"/>
                            <a:ext cx="1946910" cy="1530096"/>
                          </a:xfrm>
                          <a:prstGeom prst="rect">
                            <a:avLst/>
                          </a:prstGeom>
                        </pic:spPr>
                      </pic:pic>
                      <pic:pic>
                        <pic:nvPicPr>
                          <pic:cNvPr id="29" name="Image 29"/>
                          <pic:cNvPicPr/>
                        </pic:nvPicPr>
                        <pic:blipFill>
                          <a:blip r:embed="rId24" cstate="print"/>
                          <a:stretch>
                            <a:fillRect/>
                          </a:stretch>
                        </pic:blipFill>
                        <pic:spPr>
                          <a:xfrm>
                            <a:off x="1989582" y="0"/>
                            <a:ext cx="1942337" cy="1530096"/>
                          </a:xfrm>
                          <a:prstGeom prst="rect">
                            <a:avLst/>
                          </a:prstGeom>
                        </pic:spPr>
                      </pic:pic>
                    </wpg:wgp>
                  </a:graphicData>
                </a:graphic>
              </wp:inline>
            </w:drawing>
          </mc:Choice>
          <mc:Fallback>
            <w:pict>
              <v:group style="width:309.6pt;height:120.5pt;mso-position-horizontal-relative:char;mso-position-vertical-relative:line" id="docshapegroup16" coordorigin="0,0" coordsize="6192,2410">
                <v:shape style="position:absolute;left:0;top:0;width:3066;height:2410" type="#_x0000_t75" id="docshape17" stroked="false">
                  <v:imagedata r:id="rId23" o:title=""/>
                </v:shape>
                <v:shape style="position:absolute;left:3133;top:0;width:3059;height:2410" type="#_x0000_t75" id="docshape18" stroked="false">
                  <v:imagedata r:id="rId24" o:title=""/>
                </v:shape>
              </v:group>
            </w:pict>
          </mc:Fallback>
        </mc:AlternateContent>
      </w:r>
      <w:r>
        <w:rPr>
          <w:position w:val="3"/>
          <w:sz w:val="20"/>
        </w:rPr>
      </w:r>
      <w:r>
        <w:rPr>
          <w:spacing w:val="16"/>
          <w:position w:val="3"/>
          <w:sz w:val="20"/>
        </w:rPr>
        <w:t> </w:t>
      </w:r>
      <w:r>
        <w:rPr>
          <w:spacing w:val="16"/>
          <w:sz w:val="20"/>
        </w:rPr>
        <w:drawing>
          <wp:inline distT="0" distB="0" distL="0" distR="0">
            <wp:extent cx="1964827" cy="1547812"/>
            <wp:effectExtent l="0" t="0" r="0" b="0"/>
            <wp:docPr id="30" name="Image 30"/>
            <wp:cNvGraphicFramePr>
              <a:graphicFrameLocks/>
            </wp:cNvGraphicFramePr>
            <a:graphic>
              <a:graphicData uri="http://schemas.openxmlformats.org/drawingml/2006/picture">
                <pic:pic>
                  <pic:nvPicPr>
                    <pic:cNvPr id="30" name="Image 30"/>
                    <pic:cNvPicPr/>
                  </pic:nvPicPr>
                  <pic:blipFill>
                    <a:blip r:embed="rId25" cstate="print"/>
                    <a:stretch>
                      <a:fillRect/>
                    </a:stretch>
                  </pic:blipFill>
                  <pic:spPr>
                    <a:xfrm>
                      <a:off x="0" y="0"/>
                      <a:ext cx="1964827" cy="1547812"/>
                    </a:xfrm>
                    <a:prstGeom prst="rect">
                      <a:avLst/>
                    </a:prstGeom>
                  </pic:spPr>
                </pic:pic>
              </a:graphicData>
            </a:graphic>
          </wp:inline>
        </w:drawing>
      </w:r>
      <w:r>
        <w:rPr>
          <w:spacing w:val="16"/>
          <w:sz w:val="20"/>
        </w:rPr>
      </w:r>
    </w:p>
    <w:p>
      <w:pPr>
        <w:spacing w:after="0" w:line="240" w:lineRule="auto"/>
        <w:jc w:val="left"/>
        <w:rPr>
          <w:sz w:val="20"/>
        </w:rPr>
        <w:sectPr>
          <w:pgSz w:w="11910" w:h="16840"/>
          <w:pgMar w:header="904" w:footer="0" w:top="1120" w:bottom="1140" w:left="1133" w:right="1133"/>
        </w:sectPr>
      </w:pPr>
    </w:p>
    <w:p>
      <w:pPr>
        <w:spacing w:before="33"/>
        <w:ind w:left="427" w:right="38" w:firstLine="0"/>
        <w:jc w:val="both"/>
        <w:rPr>
          <w:b/>
          <w:i/>
          <w:sz w:val="18"/>
        </w:rPr>
      </w:pPr>
      <w:r>
        <w:rPr>
          <w:b/>
          <w:sz w:val="18"/>
        </w:rPr>
        <w:t>Figure 9 – </w:t>
      </w:r>
      <w:r>
        <w:rPr>
          <w:b/>
          <w:i/>
          <w:sz w:val="18"/>
        </w:rPr>
        <w:t>Muscle cryosections: some PAS more prominent </w:t>
      </w:r>
      <w:r>
        <w:rPr>
          <w:b/>
          <w:i/>
          <w:sz w:val="18"/>
        </w:rPr>
        <w:t>fibers. PAS staining, 100×.</w:t>
      </w:r>
    </w:p>
    <w:p>
      <w:pPr>
        <w:spacing w:before="33"/>
        <w:ind w:left="426" w:right="422" w:firstLine="0"/>
        <w:jc w:val="both"/>
        <w:rPr>
          <w:b/>
          <w:i/>
          <w:sz w:val="18"/>
        </w:rPr>
      </w:pPr>
      <w:r>
        <w:rPr/>
        <w:br w:type="column"/>
      </w:r>
      <w:r>
        <w:rPr>
          <w:b/>
          <w:sz w:val="18"/>
        </w:rPr>
        <w:t>Figure</w:t>
      </w:r>
      <w:r>
        <w:rPr>
          <w:b/>
          <w:spacing w:val="-12"/>
          <w:sz w:val="18"/>
        </w:rPr>
        <w:t> </w:t>
      </w:r>
      <w:r>
        <w:rPr>
          <w:b/>
          <w:sz w:val="18"/>
        </w:rPr>
        <w:t>10</w:t>
      </w:r>
      <w:r>
        <w:rPr>
          <w:b/>
          <w:spacing w:val="-11"/>
          <w:sz w:val="18"/>
        </w:rPr>
        <w:t> </w:t>
      </w:r>
      <w:r>
        <w:rPr>
          <w:b/>
          <w:sz w:val="18"/>
        </w:rPr>
        <w:t>–</w:t>
      </w:r>
      <w:r>
        <w:rPr>
          <w:b/>
          <w:spacing w:val="-11"/>
          <w:sz w:val="18"/>
        </w:rPr>
        <w:t> </w:t>
      </w:r>
      <w:r>
        <w:rPr>
          <w:b/>
          <w:i/>
          <w:sz w:val="18"/>
        </w:rPr>
        <w:t>Muscle</w:t>
      </w:r>
      <w:r>
        <w:rPr>
          <w:b/>
          <w:i/>
          <w:spacing w:val="-11"/>
          <w:sz w:val="18"/>
        </w:rPr>
        <w:t> </w:t>
      </w:r>
      <w:r>
        <w:rPr>
          <w:b/>
          <w:i/>
          <w:sz w:val="18"/>
        </w:rPr>
        <w:t>cryosections:</w:t>
      </w:r>
      <w:r>
        <w:rPr>
          <w:b/>
          <w:i/>
          <w:spacing w:val="-12"/>
          <w:sz w:val="18"/>
        </w:rPr>
        <w:t> </w:t>
      </w:r>
      <w:r>
        <w:rPr>
          <w:b/>
          <w:i/>
          <w:sz w:val="18"/>
        </w:rPr>
        <w:t>the</w:t>
      </w:r>
      <w:r>
        <w:rPr>
          <w:b/>
          <w:i/>
          <w:spacing w:val="-11"/>
          <w:sz w:val="18"/>
        </w:rPr>
        <w:t> </w:t>
      </w:r>
      <w:r>
        <w:rPr>
          <w:b/>
          <w:i/>
          <w:sz w:val="18"/>
        </w:rPr>
        <w:t>COX</w:t>
      </w:r>
      <w:r>
        <w:rPr>
          <w:b/>
          <w:i/>
          <w:spacing w:val="-11"/>
          <w:sz w:val="18"/>
        </w:rPr>
        <w:t> </w:t>
      </w:r>
      <w:r>
        <w:rPr>
          <w:b/>
          <w:i/>
          <w:sz w:val="18"/>
        </w:rPr>
        <w:t>reaction</w:t>
      </w:r>
      <w:r>
        <w:rPr>
          <w:b/>
          <w:i/>
          <w:spacing w:val="-11"/>
          <w:sz w:val="18"/>
        </w:rPr>
        <w:t> </w:t>
      </w:r>
      <w:r>
        <w:rPr>
          <w:b/>
          <w:i/>
          <w:sz w:val="18"/>
        </w:rPr>
        <w:t>revealing</w:t>
      </w:r>
      <w:r>
        <w:rPr>
          <w:b/>
          <w:i/>
          <w:spacing w:val="-12"/>
          <w:sz w:val="18"/>
        </w:rPr>
        <w:t> </w:t>
      </w:r>
      <w:r>
        <w:rPr>
          <w:b/>
          <w:i/>
          <w:sz w:val="18"/>
        </w:rPr>
        <w:t>several</w:t>
      </w:r>
      <w:r>
        <w:rPr>
          <w:b/>
          <w:i/>
          <w:spacing w:val="-11"/>
          <w:sz w:val="18"/>
        </w:rPr>
        <w:t> </w:t>
      </w:r>
      <w:r>
        <w:rPr>
          <w:b/>
          <w:i/>
          <w:sz w:val="18"/>
        </w:rPr>
        <w:t>negative muscle fibers lacking COX activity (asterisk): (A) 40×; (B) 100×. </w:t>
      </w:r>
      <w:r>
        <w:rPr>
          <w:b/>
          <w:i/>
          <w:sz w:val="18"/>
        </w:rPr>
        <w:t>COX: Cytochrome c oxidase.</w:t>
      </w:r>
    </w:p>
    <w:p>
      <w:pPr>
        <w:spacing w:after="0"/>
        <w:jc w:val="both"/>
        <w:rPr>
          <w:b/>
          <w:i/>
          <w:sz w:val="18"/>
        </w:rPr>
        <w:sectPr>
          <w:type w:val="continuous"/>
          <w:pgSz w:w="11910" w:h="16840"/>
          <w:pgMar w:header="904" w:footer="0" w:top="1120" w:bottom="280" w:left="1133" w:right="1133"/>
          <w:cols w:num="2" w:equalWidth="0">
            <w:col w:w="3016" w:space="102"/>
            <w:col w:w="6526"/>
          </w:cols>
        </w:sectPr>
      </w:pPr>
    </w:p>
    <w:p>
      <w:pPr>
        <w:pStyle w:val="BodyText"/>
        <w:spacing w:line="235" w:lineRule="auto" w:before="120"/>
        <w:ind w:right="38" w:firstLine="284"/>
      </w:pPr>
      <w:r>
        <w:rPr>
          <w:spacing w:val="-2"/>
        </w:rPr>
        <w:t>Routine</w:t>
      </w:r>
      <w:r>
        <w:rPr>
          <w:spacing w:val="-5"/>
        </w:rPr>
        <w:t> </w:t>
      </w:r>
      <w:r>
        <w:rPr>
          <w:spacing w:val="-2"/>
        </w:rPr>
        <w:t>transmission</w:t>
      </w:r>
      <w:r>
        <w:rPr>
          <w:spacing w:val="-6"/>
        </w:rPr>
        <w:t> </w:t>
      </w:r>
      <w:r>
        <w:rPr>
          <w:spacing w:val="-2"/>
        </w:rPr>
        <w:t>electron</w:t>
      </w:r>
      <w:r>
        <w:rPr>
          <w:spacing w:val="-5"/>
        </w:rPr>
        <w:t> </w:t>
      </w:r>
      <w:r>
        <w:rPr>
          <w:spacing w:val="-2"/>
        </w:rPr>
        <w:t>microscopy</w:t>
      </w:r>
      <w:r>
        <w:rPr>
          <w:spacing w:val="-7"/>
        </w:rPr>
        <w:t> </w:t>
      </w:r>
      <w:r>
        <w:rPr>
          <w:spacing w:val="-2"/>
        </w:rPr>
        <w:t>(TEM)</w:t>
      </w:r>
      <w:r>
        <w:rPr>
          <w:spacing w:val="-6"/>
        </w:rPr>
        <w:t> </w:t>
      </w:r>
      <w:r>
        <w:rPr>
          <w:spacing w:val="-2"/>
        </w:rPr>
        <w:t>was performed</w:t>
      </w:r>
      <w:r>
        <w:rPr>
          <w:spacing w:val="-11"/>
        </w:rPr>
        <w:t> </w:t>
      </w:r>
      <w:r>
        <w:rPr>
          <w:spacing w:val="-2"/>
        </w:rPr>
        <w:t>on</w:t>
      </w:r>
      <w:r>
        <w:rPr>
          <w:spacing w:val="-10"/>
        </w:rPr>
        <w:t> </w:t>
      </w:r>
      <w:r>
        <w:rPr>
          <w:spacing w:val="-2"/>
        </w:rPr>
        <w:t>ultrathin</w:t>
      </w:r>
      <w:r>
        <w:rPr>
          <w:spacing w:val="-11"/>
        </w:rPr>
        <w:t> </w:t>
      </w:r>
      <w:r>
        <w:rPr>
          <w:spacing w:val="-2"/>
        </w:rPr>
        <w:t>sections</w:t>
      </w:r>
      <w:r>
        <w:rPr>
          <w:spacing w:val="-10"/>
        </w:rPr>
        <w:t> </w:t>
      </w:r>
      <w:r>
        <w:rPr>
          <w:spacing w:val="-2"/>
        </w:rPr>
        <w:t>stained</w:t>
      </w:r>
      <w:r>
        <w:rPr>
          <w:spacing w:val="-11"/>
        </w:rPr>
        <w:t> </w:t>
      </w:r>
      <w:r>
        <w:rPr>
          <w:spacing w:val="-2"/>
        </w:rPr>
        <w:t>with</w:t>
      </w:r>
      <w:r>
        <w:rPr>
          <w:spacing w:val="-10"/>
        </w:rPr>
        <w:t> </w:t>
      </w:r>
      <w:r>
        <w:rPr>
          <w:spacing w:val="-2"/>
        </w:rPr>
        <w:t>uranyl</w:t>
      </w:r>
      <w:r>
        <w:rPr>
          <w:spacing w:val="-11"/>
        </w:rPr>
        <w:t> </w:t>
      </w:r>
      <w:r>
        <w:rPr>
          <w:spacing w:val="-2"/>
        </w:rPr>
        <w:t>acetate </w:t>
      </w:r>
      <w:r>
        <w:rPr/>
        <w:t>and lead citrate. TEM examination showed an increase in the number and size of the mitochondria with sub- sarcolemmal and perinuclear accumulation of abnormal mitochondria (Figure 11), some of them with abnormal</w:t>
      </w:r>
    </w:p>
    <w:p>
      <w:pPr>
        <w:pStyle w:val="BodyText"/>
        <w:spacing w:line="235" w:lineRule="auto" w:before="120"/>
        <w:ind w:right="136"/>
      </w:pPr>
      <w:r>
        <w:rPr/>
        <w:br w:type="column"/>
      </w:r>
      <w:r>
        <w:rPr/>
        <w:t>concentric</w:t>
      </w:r>
      <w:r>
        <w:rPr>
          <w:spacing w:val="-13"/>
        </w:rPr>
        <w:t> </w:t>
      </w:r>
      <w:r>
        <w:rPr/>
        <w:t>cristae</w:t>
      </w:r>
      <w:r>
        <w:rPr>
          <w:spacing w:val="-12"/>
        </w:rPr>
        <w:t> </w:t>
      </w:r>
      <w:r>
        <w:rPr/>
        <w:t>(Figure</w:t>
      </w:r>
      <w:r>
        <w:rPr>
          <w:spacing w:val="-13"/>
        </w:rPr>
        <w:t> </w:t>
      </w:r>
      <w:r>
        <w:rPr/>
        <w:t>12)</w:t>
      </w:r>
      <w:r>
        <w:rPr>
          <w:spacing w:val="-12"/>
        </w:rPr>
        <w:t> </w:t>
      </w:r>
      <w:r>
        <w:rPr/>
        <w:t>and</w:t>
      </w:r>
      <w:r>
        <w:rPr>
          <w:spacing w:val="-13"/>
        </w:rPr>
        <w:t> </w:t>
      </w:r>
      <w:r>
        <w:rPr/>
        <w:t>some</w:t>
      </w:r>
      <w:r>
        <w:rPr>
          <w:spacing w:val="-12"/>
        </w:rPr>
        <w:t> </w:t>
      </w:r>
      <w:r>
        <w:rPr/>
        <w:t>others</w:t>
      </w:r>
      <w:r>
        <w:rPr>
          <w:spacing w:val="-13"/>
        </w:rPr>
        <w:t> </w:t>
      </w:r>
      <w:r>
        <w:rPr/>
        <w:t>with</w:t>
      </w:r>
      <w:r>
        <w:rPr>
          <w:spacing w:val="-12"/>
        </w:rPr>
        <w:t> </w:t>
      </w:r>
      <w:r>
        <w:rPr/>
        <w:t>round </w:t>
      </w:r>
      <w:r>
        <w:rPr>
          <w:spacing w:val="-6"/>
        </w:rPr>
        <w:t>electron-dense bodies inside and circular</w:t>
      </w:r>
      <w:r>
        <w:rPr/>
        <w:t> </w:t>
      </w:r>
      <w:r>
        <w:rPr>
          <w:spacing w:val="-6"/>
        </w:rPr>
        <w:t>cristae (Figure 13). </w:t>
      </w:r>
      <w:r>
        <w:rPr>
          <w:spacing w:val="-2"/>
        </w:rPr>
        <w:t>Concentric</w:t>
      </w:r>
      <w:r>
        <w:rPr>
          <w:spacing w:val="-9"/>
        </w:rPr>
        <w:t> </w:t>
      </w:r>
      <w:r>
        <w:rPr>
          <w:spacing w:val="-2"/>
        </w:rPr>
        <w:t>cristae</w:t>
      </w:r>
      <w:r>
        <w:rPr>
          <w:spacing w:val="-10"/>
        </w:rPr>
        <w:t> </w:t>
      </w:r>
      <w:r>
        <w:rPr>
          <w:spacing w:val="-2"/>
        </w:rPr>
        <w:t>or</w:t>
      </w:r>
      <w:r>
        <w:rPr>
          <w:spacing w:val="-9"/>
        </w:rPr>
        <w:t> </w:t>
      </w:r>
      <w:r>
        <w:rPr>
          <w:spacing w:val="-2"/>
        </w:rPr>
        <w:t>“onion-like”</w:t>
      </w:r>
      <w:r>
        <w:rPr>
          <w:spacing w:val="-9"/>
        </w:rPr>
        <w:t> </w:t>
      </w:r>
      <w:r>
        <w:rPr>
          <w:spacing w:val="-2"/>
        </w:rPr>
        <w:t>mitochondria,</w:t>
      </w:r>
      <w:r>
        <w:rPr>
          <w:spacing w:val="-10"/>
        </w:rPr>
        <w:t> </w:t>
      </w:r>
      <w:r>
        <w:rPr>
          <w:spacing w:val="-2"/>
        </w:rPr>
        <w:t>observed </w:t>
      </w:r>
      <w:r>
        <w:rPr/>
        <w:t>in patient’s muscle samples are named also “tubular parallel cristae” or “concentric laminated bodies”.</w:t>
      </w:r>
    </w:p>
    <w:p>
      <w:pPr>
        <w:pStyle w:val="BodyText"/>
        <w:spacing w:after="0" w:line="235" w:lineRule="auto"/>
        <w:sectPr>
          <w:type w:val="continuous"/>
          <w:pgSz w:w="11910" w:h="16840"/>
          <w:pgMar w:header="904" w:footer="0" w:top="1120" w:bottom="280" w:left="1133" w:right="1133"/>
          <w:cols w:num="2" w:equalWidth="0">
            <w:col w:w="4726" w:space="94"/>
            <w:col w:w="4824"/>
          </w:cols>
        </w:sectPr>
      </w:pPr>
    </w:p>
    <w:p>
      <w:pPr>
        <w:pStyle w:val="BodyText"/>
        <w:spacing w:before="9"/>
        <w:ind w:left="0"/>
        <w:jc w:val="left"/>
        <w:rPr>
          <w:sz w:val="9"/>
        </w:rPr>
      </w:pPr>
    </w:p>
    <w:p>
      <w:pPr>
        <w:spacing w:line="240" w:lineRule="auto"/>
        <w:ind w:left="158" w:right="0" w:firstLine="0"/>
        <w:jc w:val="left"/>
        <w:rPr>
          <w:position w:val="1"/>
          <w:sz w:val="20"/>
        </w:rPr>
      </w:pPr>
      <w:r>
        <w:rPr>
          <w:position w:val="1"/>
          <w:sz w:val="20"/>
        </w:rPr>
        <w:drawing>
          <wp:inline distT="0" distB="0" distL="0" distR="0">
            <wp:extent cx="1958782" cy="1543050"/>
            <wp:effectExtent l="0" t="0" r="0" b="0"/>
            <wp:docPr id="31" name="Image 31"/>
            <wp:cNvGraphicFramePr>
              <a:graphicFrameLocks/>
            </wp:cNvGraphicFramePr>
            <a:graphic>
              <a:graphicData uri="http://schemas.openxmlformats.org/drawingml/2006/picture">
                <pic:pic>
                  <pic:nvPicPr>
                    <pic:cNvPr id="31" name="Image 31"/>
                    <pic:cNvPicPr/>
                  </pic:nvPicPr>
                  <pic:blipFill>
                    <a:blip r:embed="rId26" cstate="print"/>
                    <a:stretch>
                      <a:fillRect/>
                    </a:stretch>
                  </pic:blipFill>
                  <pic:spPr>
                    <a:xfrm>
                      <a:off x="0" y="0"/>
                      <a:ext cx="1958782" cy="1543050"/>
                    </a:xfrm>
                    <a:prstGeom prst="rect">
                      <a:avLst/>
                    </a:prstGeom>
                  </pic:spPr>
                </pic:pic>
              </a:graphicData>
            </a:graphic>
          </wp:inline>
        </w:drawing>
      </w:r>
      <w:r>
        <w:rPr>
          <w:position w:val="1"/>
          <w:sz w:val="20"/>
        </w:rPr>
      </w:r>
      <w:r>
        <w:rPr>
          <w:spacing w:val="-2"/>
          <w:position w:val="1"/>
          <w:sz w:val="20"/>
        </w:rPr>
        <w:t> </w:t>
      </w:r>
      <w:r>
        <w:rPr>
          <w:spacing w:val="-2"/>
          <w:sz w:val="20"/>
        </w:rPr>
        <w:drawing>
          <wp:inline distT="0" distB="0" distL="0" distR="0">
            <wp:extent cx="1964827" cy="1547812"/>
            <wp:effectExtent l="0" t="0" r="0" b="0"/>
            <wp:docPr id="32" name="Image 32"/>
            <wp:cNvGraphicFramePr>
              <a:graphicFrameLocks/>
            </wp:cNvGraphicFramePr>
            <a:graphic>
              <a:graphicData uri="http://schemas.openxmlformats.org/drawingml/2006/picture">
                <pic:pic>
                  <pic:nvPicPr>
                    <pic:cNvPr id="32" name="Image 32"/>
                    <pic:cNvPicPr/>
                  </pic:nvPicPr>
                  <pic:blipFill>
                    <a:blip r:embed="rId27" cstate="print"/>
                    <a:stretch>
                      <a:fillRect/>
                    </a:stretch>
                  </pic:blipFill>
                  <pic:spPr>
                    <a:xfrm>
                      <a:off x="0" y="0"/>
                      <a:ext cx="1964827" cy="1547812"/>
                    </a:xfrm>
                    <a:prstGeom prst="rect">
                      <a:avLst/>
                    </a:prstGeom>
                  </pic:spPr>
                </pic:pic>
              </a:graphicData>
            </a:graphic>
          </wp:inline>
        </w:drawing>
      </w:r>
      <w:r>
        <w:rPr>
          <w:spacing w:val="-2"/>
          <w:sz w:val="20"/>
        </w:rPr>
      </w:r>
      <w:r>
        <w:rPr>
          <w:spacing w:val="-9"/>
          <w:sz w:val="20"/>
        </w:rPr>
        <w:t> </w:t>
      </w:r>
      <w:r>
        <w:rPr>
          <w:spacing w:val="-9"/>
          <w:position w:val="1"/>
          <w:sz w:val="20"/>
        </w:rPr>
        <w:drawing>
          <wp:inline distT="0" distB="0" distL="0" distR="0">
            <wp:extent cx="1958782" cy="1543050"/>
            <wp:effectExtent l="0" t="0" r="0" b="0"/>
            <wp:docPr id="33" name="Image 33"/>
            <wp:cNvGraphicFramePr>
              <a:graphicFrameLocks/>
            </wp:cNvGraphicFramePr>
            <a:graphic>
              <a:graphicData uri="http://schemas.openxmlformats.org/drawingml/2006/picture">
                <pic:pic>
                  <pic:nvPicPr>
                    <pic:cNvPr id="33" name="Image 33"/>
                    <pic:cNvPicPr/>
                  </pic:nvPicPr>
                  <pic:blipFill>
                    <a:blip r:embed="rId28" cstate="print"/>
                    <a:stretch>
                      <a:fillRect/>
                    </a:stretch>
                  </pic:blipFill>
                  <pic:spPr>
                    <a:xfrm>
                      <a:off x="0" y="0"/>
                      <a:ext cx="1958782" cy="1543050"/>
                    </a:xfrm>
                    <a:prstGeom prst="rect">
                      <a:avLst/>
                    </a:prstGeom>
                  </pic:spPr>
                </pic:pic>
              </a:graphicData>
            </a:graphic>
          </wp:inline>
        </w:drawing>
      </w:r>
      <w:r>
        <w:rPr>
          <w:spacing w:val="-9"/>
          <w:position w:val="1"/>
          <w:sz w:val="20"/>
        </w:rPr>
      </w:r>
    </w:p>
    <w:p>
      <w:pPr>
        <w:spacing w:after="0" w:line="240" w:lineRule="auto"/>
        <w:jc w:val="left"/>
        <w:rPr>
          <w:position w:val="1"/>
          <w:sz w:val="20"/>
        </w:rPr>
        <w:sectPr>
          <w:type w:val="continuous"/>
          <w:pgSz w:w="11910" w:h="16840"/>
          <w:pgMar w:header="904" w:footer="0" w:top="1120" w:bottom="280" w:left="1133" w:right="1133"/>
        </w:sectPr>
      </w:pPr>
    </w:p>
    <w:p>
      <w:pPr>
        <w:spacing w:before="43"/>
        <w:ind w:left="427" w:right="237" w:firstLine="0"/>
        <w:jc w:val="both"/>
        <w:rPr>
          <w:b/>
          <w:i/>
          <w:sz w:val="18"/>
        </w:rPr>
      </w:pPr>
      <w:r>
        <w:rPr>
          <w:b/>
          <w:sz w:val="18"/>
        </w:rPr>
        <w:t>Figure 11 – </w:t>
      </w:r>
      <w:r>
        <w:rPr>
          <w:b/>
          <w:i/>
          <w:sz w:val="18"/>
        </w:rPr>
        <w:t>Electron </w:t>
      </w:r>
      <w:r>
        <w:rPr>
          <w:b/>
          <w:i/>
          <w:sz w:val="18"/>
        </w:rPr>
        <w:t>microscopy: subsarcolemmal accumulation of mitochondria;</w:t>
      </w:r>
      <w:r>
        <w:rPr>
          <w:b/>
          <w:i/>
          <w:spacing w:val="-9"/>
          <w:sz w:val="18"/>
        </w:rPr>
        <w:t> </w:t>
      </w:r>
      <w:r>
        <w:rPr>
          <w:b/>
          <w:i/>
          <w:sz w:val="18"/>
        </w:rPr>
        <w:t>some</w:t>
      </w:r>
      <w:r>
        <w:rPr>
          <w:b/>
          <w:i/>
          <w:spacing w:val="-9"/>
          <w:sz w:val="18"/>
        </w:rPr>
        <w:t> </w:t>
      </w:r>
      <w:r>
        <w:rPr>
          <w:b/>
          <w:i/>
          <w:sz w:val="18"/>
        </w:rPr>
        <w:t>mitochondria with abnormal concentric cristae </w:t>
      </w:r>
      <w:r>
        <w:rPr>
          <w:b/>
          <w:i/>
          <w:spacing w:val="-2"/>
          <w:sz w:val="18"/>
        </w:rPr>
        <w:t>(6500×).</w:t>
      </w:r>
    </w:p>
    <w:p>
      <w:pPr>
        <w:spacing w:before="43"/>
        <w:ind w:left="287" w:right="251" w:firstLine="0"/>
        <w:jc w:val="both"/>
        <w:rPr>
          <w:b/>
          <w:i/>
          <w:sz w:val="18"/>
        </w:rPr>
      </w:pPr>
      <w:r>
        <w:rPr/>
        <w:br w:type="column"/>
      </w:r>
      <w:r>
        <w:rPr>
          <w:b/>
          <w:sz w:val="18"/>
        </w:rPr>
        <w:t>Figure 12 – </w:t>
      </w:r>
      <w:r>
        <w:rPr>
          <w:b/>
          <w:i/>
          <w:sz w:val="18"/>
        </w:rPr>
        <w:t>Electron microscopy: concentric cristae or “onion-like” mitochondria (20 000×).</w:t>
      </w:r>
    </w:p>
    <w:p>
      <w:pPr>
        <w:spacing w:before="43"/>
        <w:ind w:left="273" w:right="420" w:firstLine="0"/>
        <w:jc w:val="both"/>
        <w:rPr>
          <w:b/>
          <w:i/>
          <w:sz w:val="18"/>
        </w:rPr>
      </w:pPr>
      <w:r>
        <w:rPr/>
        <w:br w:type="column"/>
      </w:r>
      <w:r>
        <w:rPr>
          <w:b/>
          <w:sz w:val="18"/>
        </w:rPr>
        <w:t>Figure 13 – </w:t>
      </w:r>
      <w:r>
        <w:rPr>
          <w:b/>
          <w:i/>
          <w:sz w:val="18"/>
        </w:rPr>
        <w:t>Electron microscopy: some mitochondria with </w:t>
      </w:r>
      <w:r>
        <w:rPr>
          <w:b/>
          <w:i/>
          <w:sz w:val="18"/>
        </w:rPr>
        <w:t>round electron-dense bodies inside and circular cristae (11 500×).</w:t>
      </w:r>
    </w:p>
    <w:p>
      <w:pPr>
        <w:spacing w:after="0"/>
        <w:jc w:val="both"/>
        <w:rPr>
          <w:b/>
          <w:i/>
          <w:sz w:val="18"/>
        </w:rPr>
        <w:sectPr>
          <w:type w:val="continuous"/>
          <w:pgSz w:w="11910" w:h="16840"/>
          <w:pgMar w:header="904" w:footer="0" w:top="1120" w:bottom="280" w:left="1133" w:right="1133"/>
          <w:cols w:num="3" w:equalWidth="0">
            <w:col w:w="3217" w:space="40"/>
            <w:col w:w="3094" w:space="40"/>
            <w:col w:w="3253"/>
          </w:cols>
        </w:sectPr>
      </w:pPr>
    </w:p>
    <w:p>
      <w:pPr>
        <w:pStyle w:val="BodyText"/>
        <w:spacing w:line="235" w:lineRule="auto" w:before="119"/>
        <w:ind w:right="38" w:firstLine="284"/>
      </w:pPr>
      <w:r>
        <w:rPr/>
        <w:t>Receiving a pathological diagnosis, which refers to</w:t>
      </w:r>
      <w:r>
        <w:rPr>
          <w:spacing w:val="80"/>
        </w:rPr>
        <w:t> </w:t>
      </w:r>
      <w:r>
        <w:rPr/>
        <w:t>a genetic progressive disease, the patient became very anxious</w:t>
      </w:r>
      <w:r>
        <w:rPr>
          <w:spacing w:val="40"/>
        </w:rPr>
        <w:t> </w:t>
      </w:r>
      <w:r>
        <w:rPr/>
        <w:t>and</w:t>
      </w:r>
      <w:r>
        <w:rPr>
          <w:spacing w:val="40"/>
        </w:rPr>
        <w:t> </w:t>
      </w:r>
      <w:r>
        <w:rPr/>
        <w:t>concerned</w:t>
      </w:r>
      <w:r>
        <w:rPr>
          <w:spacing w:val="40"/>
        </w:rPr>
        <w:t> </w:t>
      </w:r>
      <w:r>
        <w:rPr/>
        <w:t>about</w:t>
      </w:r>
      <w:r>
        <w:rPr>
          <w:spacing w:val="40"/>
        </w:rPr>
        <w:t> </w:t>
      </w:r>
      <w:r>
        <w:rPr/>
        <w:t>the</w:t>
      </w:r>
      <w:r>
        <w:rPr>
          <w:spacing w:val="40"/>
        </w:rPr>
        <w:t> </w:t>
      </w:r>
      <w:r>
        <w:rPr/>
        <w:t>risk</w:t>
      </w:r>
      <w:r>
        <w:rPr>
          <w:spacing w:val="40"/>
        </w:rPr>
        <w:t> </w:t>
      </w:r>
      <w:r>
        <w:rPr/>
        <w:t>that</w:t>
      </w:r>
      <w:r>
        <w:rPr>
          <w:spacing w:val="40"/>
        </w:rPr>
        <w:t> </w:t>
      </w:r>
      <w:r>
        <w:rPr/>
        <w:t>his</w:t>
      </w:r>
      <w:r>
        <w:rPr>
          <w:spacing w:val="40"/>
        </w:rPr>
        <w:t> </w:t>
      </w:r>
      <w:r>
        <w:rPr/>
        <w:t>single 14-year-old healthy son might eventually inherit the disease.</w:t>
      </w:r>
      <w:r>
        <w:rPr>
          <w:spacing w:val="-13"/>
        </w:rPr>
        <w:t> </w:t>
      </w:r>
      <w:r>
        <w:rPr/>
        <w:t>For</w:t>
      </w:r>
      <w:r>
        <w:rPr>
          <w:spacing w:val="-12"/>
        </w:rPr>
        <w:t> </w:t>
      </w:r>
      <w:r>
        <w:rPr/>
        <w:t>genetic</w:t>
      </w:r>
      <w:r>
        <w:rPr>
          <w:spacing w:val="-13"/>
        </w:rPr>
        <w:t> </w:t>
      </w:r>
      <w:r>
        <w:rPr/>
        <w:t>confirmation</w:t>
      </w:r>
      <w:r>
        <w:rPr>
          <w:spacing w:val="-12"/>
        </w:rPr>
        <w:t> </w:t>
      </w:r>
      <w:r>
        <w:rPr/>
        <w:t>and</w:t>
      </w:r>
      <w:r>
        <w:rPr>
          <w:spacing w:val="-13"/>
        </w:rPr>
        <w:t> </w:t>
      </w:r>
      <w:r>
        <w:rPr/>
        <w:t>counseling,</w:t>
      </w:r>
      <w:r>
        <w:rPr>
          <w:spacing w:val="-12"/>
        </w:rPr>
        <w:t> </w:t>
      </w:r>
      <w:r>
        <w:rPr/>
        <w:t>a</w:t>
      </w:r>
      <w:r>
        <w:rPr>
          <w:spacing w:val="-13"/>
        </w:rPr>
        <w:t> </w:t>
      </w:r>
      <w:r>
        <w:rPr/>
        <w:t>DNA sample extracted from the patient’s blood was prepared </w:t>
      </w:r>
      <w:r>
        <w:rPr>
          <w:spacing w:val="-2"/>
        </w:rPr>
        <w:t>for</w:t>
      </w:r>
      <w:r>
        <w:rPr>
          <w:spacing w:val="-11"/>
        </w:rPr>
        <w:t> </w:t>
      </w:r>
      <w:r>
        <w:rPr>
          <w:spacing w:val="-2"/>
        </w:rPr>
        <w:t>genetic</w:t>
      </w:r>
      <w:r>
        <w:rPr>
          <w:spacing w:val="-10"/>
        </w:rPr>
        <w:t> </w:t>
      </w:r>
      <w:r>
        <w:rPr>
          <w:spacing w:val="-2"/>
        </w:rPr>
        <w:t>analysis</w:t>
      </w:r>
      <w:r>
        <w:rPr>
          <w:spacing w:val="-10"/>
        </w:rPr>
        <w:t> </w:t>
      </w:r>
      <w:r>
        <w:rPr>
          <w:spacing w:val="-2"/>
        </w:rPr>
        <w:t>in</w:t>
      </w:r>
      <w:r>
        <w:rPr>
          <w:spacing w:val="-9"/>
        </w:rPr>
        <w:t> </w:t>
      </w:r>
      <w:r>
        <w:rPr>
          <w:spacing w:val="-2"/>
        </w:rPr>
        <w:t>May</w:t>
      </w:r>
      <w:r>
        <w:rPr>
          <w:spacing w:val="-11"/>
        </w:rPr>
        <w:t> </w:t>
      </w:r>
      <w:r>
        <w:rPr>
          <w:spacing w:val="-2"/>
        </w:rPr>
        <w:t>2016</w:t>
      </w:r>
      <w:r>
        <w:rPr>
          <w:spacing w:val="-9"/>
        </w:rPr>
        <w:t> </w:t>
      </w:r>
      <w:r>
        <w:rPr>
          <w:spacing w:val="-2"/>
        </w:rPr>
        <w:t>and</w:t>
      </w:r>
      <w:r>
        <w:rPr>
          <w:spacing w:val="-10"/>
        </w:rPr>
        <w:t> </w:t>
      </w:r>
      <w:r>
        <w:rPr>
          <w:spacing w:val="-2"/>
        </w:rPr>
        <w:t>was</w:t>
      </w:r>
      <w:r>
        <w:rPr>
          <w:spacing w:val="-10"/>
        </w:rPr>
        <w:t> </w:t>
      </w:r>
      <w:r>
        <w:rPr>
          <w:spacing w:val="-2"/>
        </w:rPr>
        <w:t>sent</w:t>
      </w:r>
      <w:r>
        <w:rPr>
          <w:spacing w:val="-10"/>
        </w:rPr>
        <w:t> </w:t>
      </w:r>
      <w:r>
        <w:rPr>
          <w:spacing w:val="-2"/>
        </w:rPr>
        <w:t>to</w:t>
      </w:r>
      <w:r>
        <w:rPr>
          <w:spacing w:val="-9"/>
        </w:rPr>
        <w:t> </w:t>
      </w:r>
      <w:r>
        <w:rPr>
          <w:spacing w:val="-2"/>
        </w:rPr>
        <w:t>Belgium, </w:t>
      </w:r>
      <w:r>
        <w:rPr/>
        <w:t>at the Center for Medical Genetics, UZ Brussel.</w:t>
      </w:r>
    </w:p>
    <w:p>
      <w:pPr>
        <w:pStyle w:val="BodyText"/>
        <w:spacing w:line="235" w:lineRule="auto" w:before="5"/>
        <w:ind w:right="43" w:firstLine="284"/>
      </w:pPr>
      <w:r>
        <w:rPr/>
        <w:t>The</w:t>
      </w:r>
      <w:r>
        <w:rPr>
          <w:spacing w:val="-3"/>
        </w:rPr>
        <w:t> </w:t>
      </w:r>
      <w:r>
        <w:rPr/>
        <w:t>first</w:t>
      </w:r>
      <w:r>
        <w:rPr>
          <w:spacing w:val="-3"/>
        </w:rPr>
        <w:t> </w:t>
      </w:r>
      <w:r>
        <w:rPr/>
        <w:t>genetic</w:t>
      </w:r>
      <w:r>
        <w:rPr>
          <w:spacing w:val="-2"/>
        </w:rPr>
        <w:t> </w:t>
      </w:r>
      <w:r>
        <w:rPr/>
        <w:t>tests</w:t>
      </w:r>
      <w:r>
        <w:rPr>
          <w:spacing w:val="-2"/>
        </w:rPr>
        <w:t> </w:t>
      </w:r>
      <w:r>
        <w:rPr/>
        <w:t>addressed</w:t>
      </w:r>
      <w:r>
        <w:rPr>
          <w:spacing w:val="-1"/>
        </w:rPr>
        <w:t> </w:t>
      </w:r>
      <w:r>
        <w:rPr/>
        <w:t>to</w:t>
      </w:r>
      <w:r>
        <w:rPr>
          <w:spacing w:val="-2"/>
        </w:rPr>
        <w:t> </w:t>
      </w:r>
      <w:r>
        <w:rPr/>
        <w:t>the</w:t>
      </w:r>
      <w:r>
        <w:rPr>
          <w:spacing w:val="-2"/>
        </w:rPr>
        <w:t> </w:t>
      </w:r>
      <w:r>
        <w:rPr/>
        <w:t>mitochondrial genome and did not identify any abnormality.</w:t>
      </w:r>
    </w:p>
    <w:p>
      <w:pPr>
        <w:pStyle w:val="BodyText"/>
        <w:spacing w:line="235" w:lineRule="auto" w:before="1"/>
        <w:ind w:right="40" w:firstLine="284"/>
      </w:pPr>
      <w:r>
        <w:rPr/>
        <w:t>At this stage of the diagnostic approach, the genetic </w:t>
      </w:r>
      <w:r>
        <w:rPr>
          <w:spacing w:val="-6"/>
        </w:rPr>
        <w:t>testing has been extended</w:t>
      </w:r>
      <w:r>
        <w:rPr>
          <w:spacing w:val="-2"/>
        </w:rPr>
        <w:t> </w:t>
      </w:r>
      <w:r>
        <w:rPr>
          <w:spacing w:val="-6"/>
        </w:rPr>
        <w:t>in August 2016</w:t>
      </w:r>
      <w:r>
        <w:rPr>
          <w:spacing w:val="-2"/>
        </w:rPr>
        <w:t> </w:t>
      </w:r>
      <w:r>
        <w:rPr>
          <w:spacing w:val="-6"/>
        </w:rPr>
        <w:t>to nDNA</w:t>
      </w:r>
      <w:r>
        <w:rPr>
          <w:spacing w:val="-2"/>
        </w:rPr>
        <w:t> </w:t>
      </w:r>
      <w:r>
        <w:rPr>
          <w:spacing w:val="-6"/>
        </w:rPr>
        <w:t>analysis </w:t>
      </w:r>
      <w:r>
        <w:rPr/>
        <w:t>using</w:t>
      </w:r>
      <w:r>
        <w:rPr>
          <w:spacing w:val="-3"/>
        </w:rPr>
        <w:t> </w:t>
      </w:r>
      <w:r>
        <w:rPr/>
        <w:t>the</w:t>
      </w:r>
      <w:r>
        <w:rPr>
          <w:spacing w:val="-5"/>
        </w:rPr>
        <w:t> </w:t>
      </w:r>
      <w:r>
        <w:rPr/>
        <w:t>panel</w:t>
      </w:r>
      <w:r>
        <w:rPr>
          <w:spacing w:val="-6"/>
        </w:rPr>
        <w:t> </w:t>
      </w:r>
      <w:r>
        <w:rPr/>
        <w:t>for</w:t>
      </w:r>
      <w:r>
        <w:rPr>
          <w:spacing w:val="-4"/>
        </w:rPr>
        <w:t> </w:t>
      </w:r>
      <w:r>
        <w:rPr/>
        <w:t>mitochondrial</w:t>
      </w:r>
      <w:r>
        <w:rPr>
          <w:spacing w:val="-4"/>
        </w:rPr>
        <w:t> </w:t>
      </w:r>
      <w:r>
        <w:rPr/>
        <w:t>diseases</w:t>
      </w:r>
      <w:r>
        <w:rPr>
          <w:spacing w:val="-4"/>
        </w:rPr>
        <w:t> </w:t>
      </w:r>
      <w:r>
        <w:rPr/>
        <w:t>and</w:t>
      </w:r>
      <w:r>
        <w:rPr>
          <w:spacing w:val="-3"/>
        </w:rPr>
        <w:t> </w:t>
      </w:r>
      <w:r>
        <w:rPr/>
        <w:t>identified a mutation in the </w:t>
      </w:r>
      <w:r>
        <w:rPr>
          <w:i/>
        </w:rPr>
        <w:t>POLG </w:t>
      </w:r>
      <w:r>
        <w:rPr/>
        <w:t>gene, the pathogenic variant c.2864A&gt;G</w:t>
      </w:r>
      <w:r>
        <w:rPr>
          <w:spacing w:val="-7"/>
        </w:rPr>
        <w:t> </w:t>
      </w:r>
      <w:r>
        <w:rPr/>
        <w:t>(p.Tyr955Cys)</w:t>
      </w:r>
      <w:r>
        <w:rPr>
          <w:spacing w:val="-6"/>
        </w:rPr>
        <w:t> </w:t>
      </w:r>
      <w:r>
        <w:rPr/>
        <w:t>in</w:t>
      </w:r>
      <w:r>
        <w:rPr>
          <w:spacing w:val="-7"/>
        </w:rPr>
        <w:t> </w:t>
      </w:r>
      <w:r>
        <w:rPr/>
        <w:t>January</w:t>
      </w:r>
      <w:r>
        <w:rPr>
          <w:spacing w:val="-8"/>
        </w:rPr>
        <w:t> </w:t>
      </w:r>
      <w:r>
        <w:rPr/>
        <w:t>2017.</w:t>
      </w:r>
      <w:r>
        <w:rPr>
          <w:spacing w:val="-8"/>
        </w:rPr>
        <w:t> </w:t>
      </w:r>
      <w:r>
        <w:rPr/>
        <w:t>Sequencing analysis with massive parallel sequencing of the coding </w:t>
      </w:r>
      <w:r>
        <w:rPr>
          <w:spacing w:val="-4"/>
        </w:rPr>
        <w:t>exons</w:t>
      </w:r>
      <w:r>
        <w:rPr>
          <w:spacing w:val="-6"/>
        </w:rPr>
        <w:t> </w:t>
      </w:r>
      <w:r>
        <w:rPr>
          <w:spacing w:val="-4"/>
        </w:rPr>
        <w:t>and</w:t>
      </w:r>
      <w:r>
        <w:rPr>
          <w:spacing w:val="-6"/>
        </w:rPr>
        <w:t> </w:t>
      </w:r>
      <w:r>
        <w:rPr>
          <w:spacing w:val="-4"/>
        </w:rPr>
        <w:t>part</w:t>
      </w:r>
      <w:r>
        <w:rPr>
          <w:spacing w:val="-7"/>
        </w:rPr>
        <w:t> </w:t>
      </w:r>
      <w:r>
        <w:rPr>
          <w:spacing w:val="-4"/>
        </w:rPr>
        <w:t>of</w:t>
      </w:r>
      <w:r>
        <w:rPr>
          <w:spacing w:val="-5"/>
        </w:rPr>
        <w:t> </w:t>
      </w:r>
      <w:r>
        <w:rPr>
          <w:spacing w:val="-4"/>
        </w:rPr>
        <w:t>the</w:t>
      </w:r>
      <w:r>
        <w:rPr>
          <w:spacing w:val="-7"/>
        </w:rPr>
        <w:t> </w:t>
      </w:r>
      <w:r>
        <w:rPr>
          <w:spacing w:val="-4"/>
        </w:rPr>
        <w:t>flanking</w:t>
      </w:r>
      <w:r>
        <w:rPr>
          <w:spacing w:val="-5"/>
        </w:rPr>
        <w:t> </w:t>
      </w:r>
      <w:r>
        <w:rPr>
          <w:spacing w:val="-4"/>
        </w:rPr>
        <w:t>introns</w:t>
      </w:r>
      <w:r>
        <w:rPr>
          <w:spacing w:val="-7"/>
        </w:rPr>
        <w:t> </w:t>
      </w:r>
      <w:r>
        <w:rPr>
          <w:spacing w:val="-4"/>
        </w:rPr>
        <w:t>of</w:t>
      </w:r>
      <w:r>
        <w:rPr>
          <w:spacing w:val="-5"/>
        </w:rPr>
        <w:t> </w:t>
      </w:r>
      <w:r>
        <w:rPr>
          <w:spacing w:val="-4"/>
        </w:rPr>
        <w:t>the</w:t>
      </w:r>
      <w:r>
        <w:rPr>
          <w:spacing w:val="-7"/>
        </w:rPr>
        <w:t> </w:t>
      </w:r>
      <w:r>
        <w:rPr>
          <w:spacing w:val="-4"/>
        </w:rPr>
        <w:t>genes</w:t>
      </w:r>
      <w:r>
        <w:rPr>
          <w:spacing w:val="-6"/>
        </w:rPr>
        <w:t> </w:t>
      </w:r>
      <w:r>
        <w:rPr>
          <w:spacing w:val="-4"/>
        </w:rPr>
        <w:t>included </w:t>
      </w:r>
      <w:r>
        <w:rPr>
          <w:spacing w:val="-2"/>
        </w:rPr>
        <w:t>in</w:t>
      </w:r>
      <w:r>
        <w:rPr>
          <w:spacing w:val="-11"/>
        </w:rPr>
        <w:t> </w:t>
      </w:r>
      <w:r>
        <w:rPr>
          <w:spacing w:val="-2"/>
        </w:rPr>
        <w:t>mitochondrial</w:t>
      </w:r>
      <w:r>
        <w:rPr>
          <w:spacing w:val="-10"/>
        </w:rPr>
        <w:t> </w:t>
      </w:r>
      <w:r>
        <w:rPr>
          <w:spacing w:val="-2"/>
        </w:rPr>
        <w:t>disease</w:t>
      </w:r>
      <w:r>
        <w:rPr>
          <w:spacing w:val="-11"/>
        </w:rPr>
        <w:t> </w:t>
      </w:r>
      <w:r>
        <w:rPr>
          <w:spacing w:val="-2"/>
        </w:rPr>
        <w:t>gene</w:t>
      </w:r>
      <w:r>
        <w:rPr>
          <w:spacing w:val="-10"/>
        </w:rPr>
        <w:t> </w:t>
      </w:r>
      <w:r>
        <w:rPr>
          <w:spacing w:val="-2"/>
        </w:rPr>
        <w:t>panel</w:t>
      </w:r>
      <w:r>
        <w:rPr>
          <w:spacing w:val="-11"/>
        </w:rPr>
        <w:t> </w:t>
      </w:r>
      <w:r>
        <w:rPr>
          <w:spacing w:val="-2"/>
        </w:rPr>
        <w:t>(target</w:t>
      </w:r>
      <w:r>
        <w:rPr>
          <w:spacing w:val="-10"/>
        </w:rPr>
        <w:t> </w:t>
      </w:r>
      <w:r>
        <w:rPr>
          <w:spacing w:val="-2"/>
        </w:rPr>
        <w:t>capture</w:t>
      </w:r>
      <w:r>
        <w:rPr>
          <w:spacing w:val="-11"/>
        </w:rPr>
        <w:t> </w:t>
      </w:r>
      <w:r>
        <w:rPr>
          <w:spacing w:val="-2"/>
        </w:rPr>
        <w:t>Roche) </w:t>
      </w:r>
      <w:r>
        <w:rPr/>
        <w:t>was performed. This mutation has been associated in literature with dominant PEO and PEO with Parkinson. Using genetic testing, the clinical suspicion of a mito- chondrial disease was confirmed, with the identification of an autosomal dominant gene defect in </w:t>
      </w:r>
      <w:r>
        <w:rPr>
          <w:i/>
        </w:rPr>
        <w:t>POLG</w:t>
      </w:r>
      <w:r>
        <w:rPr/>
        <w:t>. All siblings and children of this patient have an estimated risk of 50% to be affected. Genetic counseling of the patient is now essential.</w:t>
      </w:r>
    </w:p>
    <w:p>
      <w:pPr>
        <w:pStyle w:val="BodyText"/>
        <w:spacing w:before="118"/>
        <w:ind w:right="137" w:firstLine="284"/>
      </w:pPr>
      <w:r>
        <w:rPr/>
        <w:br w:type="column"/>
      </w:r>
      <w:r>
        <w:rPr/>
        <w:t>Our patient currently performs normal physical and professional activity while scheduling surgery to correct ptosis and for the time, being decided to postpone his son’s genetic testing. Studying the ophthalmological literature, the patient also designed and made himself special crutches attached to his glasses to keep the eyelids elevated.</w:t>
      </w:r>
    </w:p>
    <w:p>
      <w:pPr>
        <w:pStyle w:val="BodyText"/>
        <w:spacing w:before="13"/>
        <w:ind w:left="0"/>
        <w:jc w:val="left"/>
      </w:pPr>
    </w:p>
    <w:p>
      <w:pPr>
        <w:pStyle w:val="Heading1"/>
        <w:spacing w:before="1"/>
        <w:rPr>
          <w:rFonts w:ascii="Tahoma" w:hAnsi="Tahoma"/>
        </w:rPr>
      </w:pPr>
      <w:r>
        <w:rPr>
          <w:rFonts w:ascii="Webdings" w:hAnsi="Webdings"/>
          <w:b w:val="0"/>
        </w:rPr>
        <w:t></w:t>
      </w:r>
      <w:r>
        <w:rPr>
          <w:b w:val="0"/>
          <w:spacing w:val="32"/>
        </w:rPr>
        <w:t> </w:t>
      </w:r>
      <w:r>
        <w:rPr>
          <w:rFonts w:ascii="Tahoma" w:hAnsi="Tahoma"/>
          <w:spacing w:val="-2"/>
        </w:rPr>
        <w:t>Discussions</w:t>
      </w:r>
    </w:p>
    <w:p>
      <w:pPr>
        <w:pStyle w:val="BodyText"/>
        <w:spacing w:before="116"/>
        <w:ind w:right="137" w:firstLine="284"/>
      </w:pPr>
      <w:r>
        <w:rPr/>
        <w:t>Clinical</w:t>
      </w:r>
      <w:r>
        <w:rPr>
          <w:spacing w:val="-7"/>
        </w:rPr>
        <w:t> </w:t>
      </w:r>
      <w:r>
        <w:rPr/>
        <w:t>diagnosis</w:t>
      </w:r>
      <w:r>
        <w:rPr>
          <w:spacing w:val="-6"/>
        </w:rPr>
        <w:t> </w:t>
      </w:r>
      <w:r>
        <w:rPr/>
        <w:t>of</w:t>
      </w:r>
      <w:r>
        <w:rPr>
          <w:spacing w:val="-5"/>
        </w:rPr>
        <w:t> </w:t>
      </w:r>
      <w:r>
        <w:rPr/>
        <w:t>mitochondrial</w:t>
      </w:r>
      <w:r>
        <w:rPr>
          <w:spacing w:val="-7"/>
        </w:rPr>
        <w:t> </w:t>
      </w:r>
      <w:r>
        <w:rPr/>
        <w:t>disorders</w:t>
      </w:r>
      <w:r>
        <w:rPr>
          <w:spacing w:val="-6"/>
        </w:rPr>
        <w:t> </w:t>
      </w:r>
      <w:r>
        <w:rPr/>
        <w:t>is</w:t>
      </w:r>
      <w:r>
        <w:rPr>
          <w:spacing w:val="-5"/>
        </w:rPr>
        <w:t> </w:t>
      </w:r>
      <w:r>
        <w:rPr/>
        <w:t>com- plicated by various phenotypes that lead to dysfunctions of almost any organ [8].</w:t>
      </w:r>
    </w:p>
    <w:p>
      <w:pPr>
        <w:pStyle w:val="BodyText"/>
        <w:ind w:right="136" w:firstLine="284"/>
      </w:pPr>
      <w:r>
        <w:rPr/>
        <w:t>PEO is a common manifestation of a mitochondrial disease</w:t>
      </w:r>
      <w:r>
        <w:rPr>
          <w:spacing w:val="-4"/>
        </w:rPr>
        <w:t> </w:t>
      </w:r>
      <w:r>
        <w:rPr/>
        <w:t>with</w:t>
      </w:r>
      <w:r>
        <w:rPr>
          <w:spacing w:val="-3"/>
        </w:rPr>
        <w:t> </w:t>
      </w:r>
      <w:r>
        <w:rPr/>
        <w:t>onset</w:t>
      </w:r>
      <w:r>
        <w:rPr>
          <w:spacing w:val="-4"/>
        </w:rPr>
        <w:t> </w:t>
      </w:r>
      <w:r>
        <w:rPr/>
        <w:t>in</w:t>
      </w:r>
      <w:r>
        <w:rPr>
          <w:spacing w:val="-4"/>
        </w:rPr>
        <w:t> </w:t>
      </w:r>
      <w:r>
        <w:rPr/>
        <w:t>adulthood</w:t>
      </w:r>
      <w:r>
        <w:rPr>
          <w:spacing w:val="-4"/>
        </w:rPr>
        <w:t> </w:t>
      </w:r>
      <w:r>
        <w:rPr/>
        <w:t>and</w:t>
      </w:r>
      <w:r>
        <w:rPr>
          <w:spacing w:val="-4"/>
        </w:rPr>
        <w:t> </w:t>
      </w:r>
      <w:r>
        <w:rPr/>
        <w:t>is</w:t>
      </w:r>
      <w:r>
        <w:rPr>
          <w:spacing w:val="-4"/>
        </w:rPr>
        <w:t> </w:t>
      </w:r>
      <w:r>
        <w:rPr/>
        <w:t>usually</w:t>
      </w:r>
      <w:r>
        <w:rPr>
          <w:spacing w:val="-4"/>
        </w:rPr>
        <w:t> </w:t>
      </w:r>
      <w:r>
        <w:rPr/>
        <w:t>associated </w:t>
      </w:r>
      <w:r>
        <w:rPr>
          <w:spacing w:val="-6"/>
        </w:rPr>
        <w:t>with</w:t>
      </w:r>
      <w:r>
        <w:rPr>
          <w:spacing w:val="-7"/>
        </w:rPr>
        <w:t> </w:t>
      </w:r>
      <w:r>
        <w:rPr>
          <w:spacing w:val="-6"/>
        </w:rPr>
        <w:t>either primary</w:t>
      </w:r>
      <w:r>
        <w:rPr>
          <w:spacing w:val="-7"/>
        </w:rPr>
        <w:t> </w:t>
      </w:r>
      <w:r>
        <w:rPr>
          <w:spacing w:val="-6"/>
        </w:rPr>
        <w:t>mtDNA mutations</w:t>
      </w:r>
      <w:r>
        <w:rPr>
          <w:spacing w:val="-7"/>
        </w:rPr>
        <w:t> </w:t>
      </w:r>
      <w:r>
        <w:rPr>
          <w:spacing w:val="-6"/>
        </w:rPr>
        <w:t>or secondary</w:t>
      </w:r>
      <w:r>
        <w:rPr>
          <w:spacing w:val="-7"/>
        </w:rPr>
        <w:t> </w:t>
      </w:r>
      <w:r>
        <w:rPr>
          <w:spacing w:val="-6"/>
        </w:rPr>
        <w:t>mtDNA </w:t>
      </w:r>
      <w:r>
        <w:rPr/>
        <w:t>defects caused by mutations in nDNA (with effect in disrupting mtDNA maintenance). Many patients do not have a genetic diagnosis but have multiple deletions of mtDNA</w:t>
      </w:r>
      <w:r>
        <w:rPr>
          <w:spacing w:val="-4"/>
        </w:rPr>
        <w:t> </w:t>
      </w:r>
      <w:r>
        <w:rPr/>
        <w:t>in</w:t>
      </w:r>
      <w:r>
        <w:rPr>
          <w:spacing w:val="-4"/>
        </w:rPr>
        <w:t> </w:t>
      </w:r>
      <w:r>
        <w:rPr/>
        <w:t>skeletal</w:t>
      </w:r>
      <w:r>
        <w:rPr>
          <w:spacing w:val="-4"/>
        </w:rPr>
        <w:t> </w:t>
      </w:r>
      <w:r>
        <w:rPr/>
        <w:t>muscle.</w:t>
      </w:r>
      <w:r>
        <w:rPr>
          <w:spacing w:val="-4"/>
        </w:rPr>
        <w:t> </w:t>
      </w:r>
      <w:r>
        <w:rPr/>
        <w:t>Extremely</w:t>
      </w:r>
      <w:r>
        <w:rPr>
          <w:spacing w:val="-5"/>
        </w:rPr>
        <w:t> </w:t>
      </w:r>
      <w:r>
        <w:rPr/>
        <w:t>rare</w:t>
      </w:r>
      <w:r>
        <w:rPr>
          <w:spacing w:val="-4"/>
        </w:rPr>
        <w:t> </w:t>
      </w:r>
      <w:r>
        <w:rPr/>
        <w:t>cases</w:t>
      </w:r>
      <w:r>
        <w:rPr>
          <w:spacing w:val="-4"/>
        </w:rPr>
        <w:t> </w:t>
      </w:r>
      <w:r>
        <w:rPr/>
        <w:t>of</w:t>
      </w:r>
      <w:r>
        <w:rPr>
          <w:spacing w:val="-4"/>
        </w:rPr>
        <w:t> </w:t>
      </w:r>
      <w:r>
        <w:rPr/>
        <w:t>PEO without ptosis or late onset eyelid ptosis in the disease </w:t>
      </w:r>
      <w:r>
        <w:rPr>
          <w:spacing w:val="-2"/>
        </w:rPr>
        <w:t>course</w:t>
      </w:r>
      <w:r>
        <w:rPr>
          <w:spacing w:val="-8"/>
        </w:rPr>
        <w:t> </w:t>
      </w:r>
      <w:r>
        <w:rPr>
          <w:spacing w:val="-2"/>
        </w:rPr>
        <w:t>were</w:t>
      </w:r>
      <w:r>
        <w:rPr>
          <w:spacing w:val="-8"/>
        </w:rPr>
        <w:t> </w:t>
      </w:r>
      <w:r>
        <w:rPr>
          <w:spacing w:val="-2"/>
        </w:rPr>
        <w:t>also</w:t>
      </w:r>
      <w:r>
        <w:rPr>
          <w:spacing w:val="-8"/>
        </w:rPr>
        <w:t> </w:t>
      </w:r>
      <w:r>
        <w:rPr>
          <w:spacing w:val="-2"/>
        </w:rPr>
        <w:t>described.</w:t>
      </w:r>
      <w:r>
        <w:rPr>
          <w:spacing w:val="-8"/>
        </w:rPr>
        <w:t> </w:t>
      </w:r>
      <w:r>
        <w:rPr>
          <w:spacing w:val="-2"/>
        </w:rPr>
        <w:t>Both</w:t>
      </w:r>
      <w:r>
        <w:rPr>
          <w:spacing w:val="-7"/>
        </w:rPr>
        <w:t> </w:t>
      </w:r>
      <w:r>
        <w:rPr>
          <w:spacing w:val="-2"/>
        </w:rPr>
        <w:t>autosomal</w:t>
      </w:r>
      <w:r>
        <w:rPr>
          <w:spacing w:val="-9"/>
        </w:rPr>
        <w:t> </w:t>
      </w:r>
      <w:r>
        <w:rPr>
          <w:spacing w:val="-2"/>
        </w:rPr>
        <w:t>dominant</w:t>
      </w:r>
      <w:r>
        <w:rPr>
          <w:spacing w:val="-9"/>
        </w:rPr>
        <w:t> </w:t>
      </w:r>
      <w:r>
        <w:rPr>
          <w:spacing w:val="-2"/>
        </w:rPr>
        <w:t>and </w:t>
      </w:r>
      <w:r>
        <w:rPr/>
        <w:t>autosomal recessive inheritance can occur; autosomal recessive inheritance is usually more severe [9].</w:t>
      </w:r>
    </w:p>
    <w:p>
      <w:pPr>
        <w:pStyle w:val="BodyText"/>
        <w:ind w:right="138" w:firstLine="284"/>
      </w:pPr>
      <w:r>
        <w:rPr/>
        <w:t>The most common clinical features in PEO1 are weakness</w:t>
      </w:r>
      <w:r>
        <w:rPr>
          <w:spacing w:val="66"/>
        </w:rPr>
        <w:t> </w:t>
      </w:r>
      <w:r>
        <w:rPr/>
        <w:t>of</w:t>
      </w:r>
      <w:r>
        <w:rPr>
          <w:spacing w:val="66"/>
        </w:rPr>
        <w:t> </w:t>
      </w:r>
      <w:r>
        <w:rPr/>
        <w:t>the</w:t>
      </w:r>
      <w:r>
        <w:rPr>
          <w:spacing w:val="68"/>
        </w:rPr>
        <w:t> </w:t>
      </w:r>
      <w:r>
        <w:rPr/>
        <w:t>external</w:t>
      </w:r>
      <w:r>
        <w:rPr>
          <w:spacing w:val="68"/>
        </w:rPr>
        <w:t> </w:t>
      </w:r>
      <w:r>
        <w:rPr/>
        <w:t>eye</w:t>
      </w:r>
      <w:r>
        <w:rPr>
          <w:spacing w:val="69"/>
        </w:rPr>
        <w:t> </w:t>
      </w:r>
      <w:r>
        <w:rPr/>
        <w:t>muscles</w:t>
      </w:r>
      <w:r>
        <w:rPr>
          <w:spacing w:val="68"/>
        </w:rPr>
        <w:t> </w:t>
      </w:r>
      <w:r>
        <w:rPr/>
        <w:t>and</w:t>
      </w:r>
      <w:r>
        <w:rPr>
          <w:spacing w:val="69"/>
        </w:rPr>
        <w:t> </w:t>
      </w:r>
      <w:r>
        <w:rPr>
          <w:spacing w:val="-2"/>
        </w:rPr>
        <w:t>exercise</w:t>
      </w:r>
    </w:p>
    <w:p>
      <w:pPr>
        <w:pStyle w:val="BodyText"/>
        <w:spacing w:after="0"/>
        <w:sectPr>
          <w:type w:val="continuous"/>
          <w:pgSz w:w="11910" w:h="16840"/>
          <w:pgMar w:header="904" w:footer="0" w:top="1120" w:bottom="280" w:left="1133" w:right="1133"/>
          <w:cols w:num="2" w:equalWidth="0">
            <w:col w:w="4723" w:space="96"/>
            <w:col w:w="4825"/>
          </w:cols>
        </w:sectPr>
      </w:pPr>
    </w:p>
    <w:p>
      <w:pPr>
        <w:pStyle w:val="BodyText"/>
        <w:spacing w:before="97"/>
        <w:ind w:right="39"/>
      </w:pPr>
      <w:r>
        <w:rPr/>
        <w:t>intolerance, with rare and variable additional symptoms including cataract, sensory axonal neuropathy, ataxia, </w:t>
      </w:r>
      <w:r>
        <w:rPr>
          <w:spacing w:val="-4"/>
        </w:rPr>
        <w:t>hearing</w:t>
      </w:r>
      <w:r>
        <w:rPr>
          <w:spacing w:val="-9"/>
        </w:rPr>
        <w:t> </w:t>
      </w:r>
      <w:r>
        <w:rPr>
          <w:spacing w:val="-4"/>
        </w:rPr>
        <w:t>loss,</w:t>
      </w:r>
      <w:r>
        <w:rPr>
          <w:spacing w:val="-8"/>
        </w:rPr>
        <w:t> </w:t>
      </w:r>
      <w:r>
        <w:rPr>
          <w:spacing w:val="-4"/>
        </w:rPr>
        <w:t>depression,</w:t>
      </w:r>
      <w:r>
        <w:rPr>
          <w:spacing w:val="-9"/>
        </w:rPr>
        <w:t> </w:t>
      </w:r>
      <w:r>
        <w:rPr>
          <w:spacing w:val="-4"/>
        </w:rPr>
        <w:t>hypogonadism,</w:t>
      </w:r>
      <w:r>
        <w:rPr>
          <w:spacing w:val="-8"/>
        </w:rPr>
        <w:t> </w:t>
      </w:r>
      <w:r>
        <w:rPr>
          <w:spacing w:val="-4"/>
        </w:rPr>
        <w:t>and</w:t>
      </w:r>
      <w:r>
        <w:rPr>
          <w:spacing w:val="-9"/>
        </w:rPr>
        <w:t> </w:t>
      </w:r>
      <w:r>
        <w:rPr>
          <w:spacing w:val="-4"/>
        </w:rPr>
        <w:t>parkinsonism. </w:t>
      </w:r>
      <w:r>
        <w:rPr/>
        <w:t>Fortunately,</w:t>
      </w:r>
      <w:r>
        <w:rPr>
          <w:spacing w:val="-4"/>
        </w:rPr>
        <w:t> </w:t>
      </w:r>
      <w:r>
        <w:rPr/>
        <w:t>none</w:t>
      </w:r>
      <w:r>
        <w:rPr>
          <w:spacing w:val="-4"/>
        </w:rPr>
        <w:t> </w:t>
      </w:r>
      <w:r>
        <w:rPr/>
        <w:t>of</w:t>
      </w:r>
      <w:r>
        <w:rPr>
          <w:spacing w:val="-4"/>
        </w:rPr>
        <w:t> </w:t>
      </w:r>
      <w:r>
        <w:rPr/>
        <w:t>these</w:t>
      </w:r>
      <w:r>
        <w:rPr>
          <w:spacing w:val="-4"/>
        </w:rPr>
        <w:t> </w:t>
      </w:r>
      <w:r>
        <w:rPr/>
        <w:t>possible</w:t>
      </w:r>
      <w:r>
        <w:rPr>
          <w:spacing w:val="-4"/>
        </w:rPr>
        <w:t> </w:t>
      </w:r>
      <w:r>
        <w:rPr/>
        <w:t>additional</w:t>
      </w:r>
      <w:r>
        <w:rPr>
          <w:spacing w:val="-6"/>
        </w:rPr>
        <w:t> </w:t>
      </w:r>
      <w:r>
        <w:rPr/>
        <w:t>signs</w:t>
      </w:r>
      <w:r>
        <w:rPr>
          <w:spacing w:val="-5"/>
        </w:rPr>
        <w:t> </w:t>
      </w:r>
      <w:r>
        <w:rPr/>
        <w:t>have been</w:t>
      </w:r>
      <w:r>
        <w:rPr>
          <w:spacing w:val="-5"/>
        </w:rPr>
        <w:t> </w:t>
      </w:r>
      <w:r>
        <w:rPr/>
        <w:t>observed</w:t>
      </w:r>
      <w:r>
        <w:rPr>
          <w:spacing w:val="-5"/>
        </w:rPr>
        <w:t> </w:t>
      </w:r>
      <w:r>
        <w:rPr/>
        <w:t>in</w:t>
      </w:r>
      <w:r>
        <w:rPr>
          <w:spacing w:val="-3"/>
        </w:rPr>
        <w:t> </w:t>
      </w:r>
      <w:r>
        <w:rPr/>
        <w:t>our</w:t>
      </w:r>
      <w:r>
        <w:rPr>
          <w:spacing w:val="-5"/>
        </w:rPr>
        <w:t> </w:t>
      </w:r>
      <w:r>
        <w:rPr/>
        <w:t>patient.</w:t>
      </w:r>
      <w:r>
        <w:rPr>
          <w:spacing w:val="-5"/>
        </w:rPr>
        <w:t> </w:t>
      </w:r>
      <w:r>
        <w:rPr/>
        <w:t>Besides</w:t>
      </w:r>
      <w:r>
        <w:rPr>
          <w:spacing w:val="-4"/>
        </w:rPr>
        <w:t> </w:t>
      </w:r>
      <w:r>
        <w:rPr/>
        <w:t>the</w:t>
      </w:r>
      <w:r>
        <w:rPr>
          <w:spacing w:val="-4"/>
        </w:rPr>
        <w:t> </w:t>
      </w:r>
      <w:r>
        <w:rPr/>
        <w:t>eye</w:t>
      </w:r>
      <w:r>
        <w:rPr>
          <w:spacing w:val="-4"/>
        </w:rPr>
        <w:t> </w:t>
      </w:r>
      <w:r>
        <w:rPr/>
        <w:t>symptoms, our patient had progressive dysphagia with a gradual degradation of swallowing. It is important to take into </w:t>
      </w:r>
      <w:r>
        <w:rPr>
          <w:spacing w:val="-2"/>
        </w:rPr>
        <w:t>account the presence of all gastrointestinal manifestations </w:t>
      </w:r>
      <w:r>
        <w:rPr/>
        <w:t>in mitochondrial diseases diagnosis (</w:t>
      </w:r>
      <w:r>
        <w:rPr>
          <w:i/>
        </w:rPr>
        <w:t>e.g.</w:t>
      </w:r>
      <w:r>
        <w:rPr/>
        <w:t>, the motility disorders). Dysphagia can be caused by either central </w:t>
      </w:r>
      <w:r>
        <w:rPr>
          <w:spacing w:val="-2"/>
        </w:rPr>
        <w:t>nervous system (CNS) involvement, peripheral nerves, or </w:t>
      </w:r>
      <w:r>
        <w:rPr/>
        <w:t>involvement</w:t>
      </w:r>
      <w:r>
        <w:rPr>
          <w:spacing w:val="-13"/>
        </w:rPr>
        <w:t> </w:t>
      </w:r>
      <w:r>
        <w:rPr/>
        <w:t>of</w:t>
      </w:r>
      <w:r>
        <w:rPr>
          <w:spacing w:val="-12"/>
        </w:rPr>
        <w:t> </w:t>
      </w:r>
      <w:r>
        <w:rPr/>
        <w:t>smooth</w:t>
      </w:r>
      <w:r>
        <w:rPr>
          <w:spacing w:val="-13"/>
        </w:rPr>
        <w:t> </w:t>
      </w:r>
      <w:r>
        <w:rPr/>
        <w:t>muscle</w:t>
      </w:r>
      <w:r>
        <w:rPr>
          <w:spacing w:val="-12"/>
        </w:rPr>
        <w:t> </w:t>
      </w:r>
      <w:r>
        <w:rPr/>
        <w:t>cells.</w:t>
      </w:r>
      <w:r>
        <w:rPr>
          <w:spacing w:val="-13"/>
        </w:rPr>
        <w:t> </w:t>
      </w:r>
      <w:r>
        <w:rPr/>
        <w:t>This</w:t>
      </w:r>
      <w:r>
        <w:rPr>
          <w:spacing w:val="-12"/>
        </w:rPr>
        <w:t> </w:t>
      </w:r>
      <w:r>
        <w:rPr/>
        <w:t>phenomenon</w:t>
      </w:r>
      <w:r>
        <w:rPr>
          <w:spacing w:val="-13"/>
        </w:rPr>
        <w:t> </w:t>
      </w:r>
      <w:r>
        <w:rPr/>
        <w:t>is common in mitochondrial disease [10]. One of the most </w:t>
      </w:r>
      <w:r>
        <w:rPr>
          <w:spacing w:val="-2"/>
        </w:rPr>
        <w:t>important</w:t>
      </w:r>
      <w:r>
        <w:rPr>
          <w:spacing w:val="-11"/>
        </w:rPr>
        <w:t> </w:t>
      </w:r>
      <w:r>
        <w:rPr>
          <w:spacing w:val="-2"/>
        </w:rPr>
        <w:t>measures</w:t>
      </w:r>
      <w:r>
        <w:rPr>
          <w:spacing w:val="-10"/>
        </w:rPr>
        <w:t> </w:t>
      </w:r>
      <w:r>
        <w:rPr>
          <w:spacing w:val="-2"/>
        </w:rPr>
        <w:t>in</w:t>
      </w:r>
      <w:r>
        <w:rPr>
          <w:spacing w:val="-11"/>
        </w:rPr>
        <w:t> </w:t>
      </w:r>
      <w:r>
        <w:rPr>
          <w:spacing w:val="-2"/>
        </w:rPr>
        <w:t>treating</w:t>
      </w:r>
      <w:r>
        <w:rPr>
          <w:spacing w:val="-10"/>
        </w:rPr>
        <w:t> </w:t>
      </w:r>
      <w:r>
        <w:rPr>
          <w:spacing w:val="-2"/>
        </w:rPr>
        <w:t>dysphagia</w:t>
      </w:r>
      <w:r>
        <w:rPr>
          <w:spacing w:val="-11"/>
        </w:rPr>
        <w:t> </w:t>
      </w:r>
      <w:r>
        <w:rPr>
          <w:spacing w:val="-2"/>
        </w:rPr>
        <w:t>in</w:t>
      </w:r>
      <w:r>
        <w:rPr>
          <w:spacing w:val="-10"/>
        </w:rPr>
        <w:t> </w:t>
      </w:r>
      <w:r>
        <w:rPr>
          <w:spacing w:val="-2"/>
        </w:rPr>
        <w:t>mitochondrial </w:t>
      </w:r>
      <w:r>
        <w:rPr/>
        <w:t>diseases is avoidance of toxic drugs for mitochondrion, such as Dichloroacetate, Linezolid, Chloramphenicol, aminoglycosides,</w:t>
      </w:r>
      <w:r>
        <w:rPr>
          <w:spacing w:val="-9"/>
        </w:rPr>
        <w:t> </w:t>
      </w:r>
      <w:r>
        <w:rPr/>
        <w:t>Valproic</w:t>
      </w:r>
      <w:r>
        <w:rPr>
          <w:spacing w:val="-9"/>
        </w:rPr>
        <w:t> </w:t>
      </w:r>
      <w:r>
        <w:rPr/>
        <w:t>acid,</w:t>
      </w:r>
      <w:r>
        <w:rPr>
          <w:spacing w:val="-9"/>
        </w:rPr>
        <w:t> </w:t>
      </w:r>
      <w:r>
        <w:rPr/>
        <w:t>Carbamazepine,</w:t>
      </w:r>
      <w:r>
        <w:rPr>
          <w:spacing w:val="-9"/>
        </w:rPr>
        <w:t> </w:t>
      </w:r>
      <w:r>
        <w:rPr/>
        <w:t>Pheno- </w:t>
      </w:r>
      <w:r>
        <w:rPr>
          <w:spacing w:val="-2"/>
        </w:rPr>
        <w:t>barbital, statins or nucleoside reverse transcriptase (NRT) </w:t>
      </w:r>
      <w:r>
        <w:rPr/>
        <w:t>inhibitors,</w:t>
      </w:r>
      <w:r>
        <w:rPr>
          <w:spacing w:val="-13"/>
        </w:rPr>
        <w:t> </w:t>
      </w:r>
      <w:r>
        <w:rPr/>
        <w:t>aspects</w:t>
      </w:r>
      <w:r>
        <w:rPr>
          <w:spacing w:val="-12"/>
        </w:rPr>
        <w:t> </w:t>
      </w:r>
      <w:r>
        <w:rPr/>
        <w:t>which</w:t>
      </w:r>
      <w:r>
        <w:rPr>
          <w:spacing w:val="-13"/>
        </w:rPr>
        <w:t> </w:t>
      </w:r>
      <w:r>
        <w:rPr/>
        <w:t>are</w:t>
      </w:r>
      <w:r>
        <w:rPr>
          <w:spacing w:val="-12"/>
        </w:rPr>
        <w:t> </w:t>
      </w:r>
      <w:r>
        <w:rPr/>
        <w:t>not</w:t>
      </w:r>
      <w:r>
        <w:rPr>
          <w:spacing w:val="-13"/>
        </w:rPr>
        <w:t> </w:t>
      </w:r>
      <w:r>
        <w:rPr/>
        <w:t>well</w:t>
      </w:r>
      <w:r>
        <w:rPr>
          <w:spacing w:val="-12"/>
        </w:rPr>
        <w:t> </w:t>
      </w:r>
      <w:r>
        <w:rPr/>
        <w:t>known</w:t>
      </w:r>
      <w:r>
        <w:rPr>
          <w:spacing w:val="-13"/>
        </w:rPr>
        <w:t> </w:t>
      </w:r>
      <w:r>
        <w:rPr/>
        <w:t>or</w:t>
      </w:r>
      <w:r>
        <w:rPr>
          <w:spacing w:val="-12"/>
        </w:rPr>
        <w:t> </w:t>
      </w:r>
      <w:r>
        <w:rPr/>
        <w:t>taken</w:t>
      </w:r>
      <w:r>
        <w:rPr>
          <w:spacing w:val="-13"/>
        </w:rPr>
        <w:t> </w:t>
      </w:r>
      <w:r>
        <w:rPr/>
        <w:t>into account by many physicians [11].</w:t>
      </w:r>
    </w:p>
    <w:p>
      <w:pPr>
        <w:pStyle w:val="BodyText"/>
        <w:spacing w:before="2"/>
        <w:ind w:right="38" w:firstLine="284"/>
      </w:pPr>
      <w:r>
        <w:rPr/>
        <w:t>A genetic diagnosis can lead to the avoidance of muscle</w:t>
      </w:r>
      <w:r>
        <w:rPr>
          <w:spacing w:val="-8"/>
        </w:rPr>
        <w:t> </w:t>
      </w:r>
      <w:r>
        <w:rPr/>
        <w:t>biopsy,</w:t>
      </w:r>
      <w:r>
        <w:rPr>
          <w:spacing w:val="-7"/>
        </w:rPr>
        <w:t> </w:t>
      </w:r>
      <w:r>
        <w:rPr/>
        <w:t>but</w:t>
      </w:r>
      <w:r>
        <w:rPr>
          <w:spacing w:val="-8"/>
        </w:rPr>
        <w:t> </w:t>
      </w:r>
      <w:r>
        <w:rPr/>
        <w:t>many</w:t>
      </w:r>
      <w:r>
        <w:rPr>
          <w:spacing w:val="-8"/>
        </w:rPr>
        <w:t> </w:t>
      </w:r>
      <w:r>
        <w:rPr/>
        <w:t>cases,</w:t>
      </w:r>
      <w:r>
        <w:rPr>
          <w:spacing w:val="-8"/>
        </w:rPr>
        <w:t> </w:t>
      </w:r>
      <w:r>
        <w:rPr/>
        <w:t>with</w:t>
      </w:r>
      <w:r>
        <w:rPr>
          <w:spacing w:val="-8"/>
        </w:rPr>
        <w:t> </w:t>
      </w:r>
      <w:r>
        <w:rPr/>
        <w:t>or</w:t>
      </w:r>
      <w:r>
        <w:rPr>
          <w:spacing w:val="-8"/>
        </w:rPr>
        <w:t> </w:t>
      </w:r>
      <w:r>
        <w:rPr/>
        <w:t>without</w:t>
      </w:r>
      <w:r>
        <w:rPr>
          <w:spacing w:val="-8"/>
        </w:rPr>
        <w:t> </w:t>
      </w:r>
      <w:r>
        <w:rPr/>
        <w:t>a</w:t>
      </w:r>
      <w:r>
        <w:rPr>
          <w:spacing w:val="-8"/>
        </w:rPr>
        <w:t> </w:t>
      </w:r>
      <w:r>
        <w:rPr/>
        <w:t>genetic diagnosis, require a muscular biopsy for confirmation, </w:t>
      </w:r>
      <w:r>
        <w:rPr>
          <w:spacing w:val="-4"/>
        </w:rPr>
        <w:t>especially</w:t>
      </w:r>
      <w:r>
        <w:rPr>
          <w:spacing w:val="-9"/>
        </w:rPr>
        <w:t> </w:t>
      </w:r>
      <w:r>
        <w:rPr>
          <w:spacing w:val="-4"/>
        </w:rPr>
        <w:t>the</w:t>
      </w:r>
      <w:r>
        <w:rPr>
          <w:spacing w:val="-8"/>
        </w:rPr>
        <w:t> </w:t>
      </w:r>
      <w:r>
        <w:rPr>
          <w:spacing w:val="-4"/>
        </w:rPr>
        <w:t>cases</w:t>
      </w:r>
      <w:r>
        <w:rPr>
          <w:spacing w:val="-9"/>
        </w:rPr>
        <w:t> </w:t>
      </w:r>
      <w:r>
        <w:rPr>
          <w:spacing w:val="-4"/>
        </w:rPr>
        <w:t>of</w:t>
      </w:r>
      <w:r>
        <w:rPr>
          <w:spacing w:val="-8"/>
        </w:rPr>
        <w:t> </w:t>
      </w:r>
      <w:r>
        <w:rPr>
          <w:spacing w:val="-4"/>
        </w:rPr>
        <w:t>unknown</w:t>
      </w:r>
      <w:r>
        <w:rPr>
          <w:spacing w:val="-9"/>
        </w:rPr>
        <w:t> </w:t>
      </w:r>
      <w:r>
        <w:rPr>
          <w:spacing w:val="-4"/>
        </w:rPr>
        <w:t>mutations.</w:t>
      </w:r>
      <w:r>
        <w:rPr>
          <w:spacing w:val="-8"/>
        </w:rPr>
        <w:t> </w:t>
      </w:r>
      <w:r>
        <w:rPr>
          <w:spacing w:val="-4"/>
        </w:rPr>
        <w:t>Skeletal</w:t>
      </w:r>
      <w:r>
        <w:rPr>
          <w:spacing w:val="-9"/>
        </w:rPr>
        <w:t> </w:t>
      </w:r>
      <w:r>
        <w:rPr>
          <w:spacing w:val="-4"/>
        </w:rPr>
        <w:t>muscle </w:t>
      </w:r>
      <w:r>
        <w:rPr/>
        <w:t>is considered to be the best tissue to confirm a mito- </w:t>
      </w:r>
      <w:r>
        <w:rPr>
          <w:spacing w:val="-2"/>
        </w:rPr>
        <w:t>chondrial</w:t>
      </w:r>
      <w:r>
        <w:rPr>
          <w:spacing w:val="-3"/>
        </w:rPr>
        <w:t> </w:t>
      </w:r>
      <w:r>
        <w:rPr>
          <w:spacing w:val="-2"/>
        </w:rPr>
        <w:t>myopathy</w:t>
      </w:r>
      <w:r>
        <w:rPr>
          <w:spacing w:val="-4"/>
        </w:rPr>
        <w:t> </w:t>
      </w:r>
      <w:r>
        <w:rPr>
          <w:spacing w:val="-2"/>
        </w:rPr>
        <w:t>using</w:t>
      </w:r>
      <w:r>
        <w:rPr>
          <w:spacing w:val="-3"/>
        </w:rPr>
        <w:t> </w:t>
      </w:r>
      <w:r>
        <w:rPr>
          <w:spacing w:val="-2"/>
        </w:rPr>
        <w:t>histochemical</w:t>
      </w:r>
      <w:r>
        <w:rPr>
          <w:spacing w:val="-4"/>
        </w:rPr>
        <w:t> </w:t>
      </w:r>
      <w:r>
        <w:rPr>
          <w:spacing w:val="-2"/>
        </w:rPr>
        <w:t>and biochemical </w:t>
      </w:r>
      <w:r>
        <w:rPr/>
        <w:t>tests that can be done on tissue: COX (complex IV) </w:t>
      </w:r>
      <w:r>
        <w:rPr>
          <w:spacing w:val="-2"/>
        </w:rPr>
        <w:t>activity</w:t>
      </w:r>
      <w:r>
        <w:rPr>
          <w:spacing w:val="-9"/>
        </w:rPr>
        <w:t> </w:t>
      </w:r>
      <w:r>
        <w:rPr>
          <w:spacing w:val="-2"/>
        </w:rPr>
        <w:t>and</w:t>
      </w:r>
      <w:r>
        <w:rPr>
          <w:spacing w:val="-9"/>
        </w:rPr>
        <w:t> </w:t>
      </w:r>
      <w:r>
        <w:rPr>
          <w:spacing w:val="-2"/>
        </w:rPr>
        <w:t>SDH</w:t>
      </w:r>
      <w:r>
        <w:rPr>
          <w:spacing w:val="-9"/>
        </w:rPr>
        <w:t> </w:t>
      </w:r>
      <w:r>
        <w:rPr>
          <w:spacing w:val="-2"/>
        </w:rPr>
        <w:t>(complex</w:t>
      </w:r>
      <w:r>
        <w:rPr>
          <w:spacing w:val="-9"/>
        </w:rPr>
        <w:t> </w:t>
      </w:r>
      <w:r>
        <w:rPr>
          <w:spacing w:val="-2"/>
        </w:rPr>
        <w:t>II)</w:t>
      </w:r>
      <w:r>
        <w:rPr>
          <w:spacing w:val="-9"/>
        </w:rPr>
        <w:t> </w:t>
      </w:r>
      <w:r>
        <w:rPr>
          <w:spacing w:val="-2"/>
        </w:rPr>
        <w:t>activity</w:t>
      </w:r>
      <w:r>
        <w:rPr>
          <w:spacing w:val="-10"/>
        </w:rPr>
        <w:t> </w:t>
      </w:r>
      <w:r>
        <w:rPr>
          <w:spacing w:val="-2"/>
        </w:rPr>
        <w:t>[12].</w:t>
      </w:r>
      <w:r>
        <w:rPr>
          <w:spacing w:val="-9"/>
        </w:rPr>
        <w:t> </w:t>
      </w:r>
      <w:r>
        <w:rPr>
          <w:spacing w:val="-2"/>
        </w:rPr>
        <w:t>Some</w:t>
      </w:r>
      <w:r>
        <w:rPr>
          <w:spacing w:val="-9"/>
        </w:rPr>
        <w:t> </w:t>
      </w:r>
      <w:r>
        <w:rPr>
          <w:spacing w:val="-2"/>
        </w:rPr>
        <w:t>authors </w:t>
      </w:r>
      <w:r>
        <w:rPr/>
        <w:t>demonstrated that different mitochondrial syndromes have</w:t>
      </w:r>
      <w:r>
        <w:rPr>
          <w:spacing w:val="-5"/>
        </w:rPr>
        <w:t> </w:t>
      </w:r>
      <w:r>
        <w:rPr/>
        <w:t>contrasting</w:t>
      </w:r>
      <w:r>
        <w:rPr>
          <w:spacing w:val="-5"/>
        </w:rPr>
        <w:t> </w:t>
      </w:r>
      <w:r>
        <w:rPr/>
        <w:t>histochemical</w:t>
      </w:r>
      <w:r>
        <w:rPr>
          <w:spacing w:val="-6"/>
        </w:rPr>
        <w:t> </w:t>
      </w:r>
      <w:r>
        <w:rPr/>
        <w:t>features,</w:t>
      </w:r>
      <w:r>
        <w:rPr>
          <w:spacing w:val="-6"/>
        </w:rPr>
        <w:t> </w:t>
      </w:r>
      <w:r>
        <w:rPr/>
        <w:t>with</w:t>
      </w:r>
      <w:r>
        <w:rPr>
          <w:spacing w:val="-6"/>
        </w:rPr>
        <w:t> </w:t>
      </w:r>
      <w:r>
        <w:rPr/>
        <w:t>ragged-red fibers and COX-negative fibers being more prevalent in </w:t>
      </w:r>
      <w:r>
        <w:rPr>
          <w:spacing w:val="-2"/>
        </w:rPr>
        <w:t>PEO</w:t>
      </w:r>
      <w:r>
        <w:rPr>
          <w:spacing w:val="-11"/>
        </w:rPr>
        <w:t> </w:t>
      </w:r>
      <w:r>
        <w:rPr>
          <w:spacing w:val="-2"/>
        </w:rPr>
        <w:t>than</w:t>
      </w:r>
      <w:r>
        <w:rPr>
          <w:spacing w:val="-10"/>
        </w:rPr>
        <w:t> </w:t>
      </w:r>
      <w:r>
        <w:rPr>
          <w:spacing w:val="-2"/>
        </w:rPr>
        <w:t>in</w:t>
      </w:r>
      <w:r>
        <w:rPr>
          <w:spacing w:val="-11"/>
        </w:rPr>
        <w:t> </w:t>
      </w:r>
      <w:r>
        <w:rPr>
          <w:spacing w:val="-2"/>
        </w:rPr>
        <w:t>MERRF</w:t>
      </w:r>
      <w:r>
        <w:rPr>
          <w:spacing w:val="-10"/>
        </w:rPr>
        <w:t> </w:t>
      </w:r>
      <w:r>
        <w:rPr>
          <w:spacing w:val="-2"/>
        </w:rPr>
        <w:t>syndrome</w:t>
      </w:r>
      <w:r>
        <w:rPr>
          <w:spacing w:val="-11"/>
        </w:rPr>
        <w:t> </w:t>
      </w:r>
      <w:r>
        <w:rPr>
          <w:spacing w:val="-2"/>
        </w:rPr>
        <w:t>or</w:t>
      </w:r>
      <w:r>
        <w:rPr>
          <w:spacing w:val="-10"/>
        </w:rPr>
        <w:t> </w:t>
      </w:r>
      <w:r>
        <w:rPr>
          <w:spacing w:val="-2"/>
        </w:rPr>
        <w:t>MELAS</w:t>
      </w:r>
      <w:r>
        <w:rPr>
          <w:spacing w:val="-11"/>
        </w:rPr>
        <w:t> </w:t>
      </w:r>
      <w:r>
        <w:rPr>
          <w:spacing w:val="-2"/>
        </w:rPr>
        <w:t>[13].</w:t>
      </w:r>
      <w:r>
        <w:rPr>
          <w:spacing w:val="-10"/>
        </w:rPr>
        <w:t> </w:t>
      </w:r>
      <w:r>
        <w:rPr>
          <w:spacing w:val="-2"/>
        </w:rPr>
        <w:t>Negative </w:t>
      </w:r>
      <w:r>
        <w:rPr/>
        <w:t>COX</w:t>
      </w:r>
      <w:r>
        <w:rPr>
          <w:spacing w:val="-3"/>
        </w:rPr>
        <w:t> </w:t>
      </w:r>
      <w:r>
        <w:rPr/>
        <w:t>muscle</w:t>
      </w:r>
      <w:r>
        <w:rPr>
          <w:spacing w:val="-3"/>
        </w:rPr>
        <w:t> </w:t>
      </w:r>
      <w:r>
        <w:rPr/>
        <w:t>fibers</w:t>
      </w:r>
      <w:r>
        <w:rPr>
          <w:spacing w:val="-4"/>
        </w:rPr>
        <w:t> </w:t>
      </w:r>
      <w:r>
        <w:rPr/>
        <w:t>may</w:t>
      </w:r>
      <w:r>
        <w:rPr>
          <w:spacing w:val="-3"/>
        </w:rPr>
        <w:t> </w:t>
      </w:r>
      <w:r>
        <w:rPr/>
        <w:t>suggest</w:t>
      </w:r>
      <w:r>
        <w:rPr>
          <w:spacing w:val="-3"/>
        </w:rPr>
        <w:t> </w:t>
      </w:r>
      <w:r>
        <w:rPr/>
        <w:t>a</w:t>
      </w:r>
      <w:r>
        <w:rPr>
          <w:spacing w:val="-3"/>
        </w:rPr>
        <w:t> </w:t>
      </w:r>
      <w:r>
        <w:rPr/>
        <w:t>mitochondrial</w:t>
      </w:r>
      <w:r>
        <w:rPr>
          <w:spacing w:val="-5"/>
        </w:rPr>
        <w:t> </w:t>
      </w:r>
      <w:r>
        <w:rPr/>
        <w:t>genetic problem that requires further investigations of specific gene panels, exosome sequencing or whole genome sequencing [14].</w:t>
      </w:r>
    </w:p>
    <w:p>
      <w:pPr>
        <w:pStyle w:val="BodyText"/>
        <w:spacing w:before="16"/>
        <w:ind w:right="41" w:firstLine="284"/>
      </w:pPr>
      <w:r>
        <w:rPr/>
        <w:t>A main pathological challenge is to perform the muscle biopsy and process the tissue using standardized protocols to preserve not only morphology of mito- chondria, but also the enzymatic activity and genetic content of the tissue to allow further specific investiga- </w:t>
      </w:r>
      <w:r>
        <w:rPr>
          <w:spacing w:val="-4"/>
        </w:rPr>
        <w:t>tions,</w:t>
      </w:r>
      <w:r>
        <w:rPr>
          <w:spacing w:val="-5"/>
        </w:rPr>
        <w:t> </w:t>
      </w:r>
      <w:r>
        <w:rPr>
          <w:spacing w:val="-4"/>
        </w:rPr>
        <w:t>like</w:t>
      </w:r>
      <w:r>
        <w:rPr>
          <w:spacing w:val="-5"/>
        </w:rPr>
        <w:t> </w:t>
      </w:r>
      <w:r>
        <w:rPr>
          <w:spacing w:val="-4"/>
        </w:rPr>
        <w:t>mitochondrial</w:t>
      </w:r>
      <w:r>
        <w:rPr>
          <w:spacing w:val="-5"/>
        </w:rPr>
        <w:t> </w:t>
      </w:r>
      <w:r>
        <w:rPr>
          <w:spacing w:val="-4"/>
        </w:rPr>
        <w:t>respiratory</w:t>
      </w:r>
      <w:r>
        <w:rPr>
          <w:spacing w:val="-5"/>
        </w:rPr>
        <w:t> </w:t>
      </w:r>
      <w:r>
        <w:rPr>
          <w:spacing w:val="-4"/>
        </w:rPr>
        <w:t>chain studies,</w:t>
      </w:r>
      <w:r>
        <w:rPr>
          <w:spacing w:val="-5"/>
        </w:rPr>
        <w:t> </w:t>
      </w:r>
      <w:r>
        <w:rPr>
          <w:spacing w:val="-4"/>
        </w:rPr>
        <w:t>essential </w:t>
      </w:r>
      <w:r>
        <w:rPr/>
        <w:t>in</w:t>
      </w:r>
      <w:r>
        <w:rPr>
          <w:spacing w:val="-2"/>
        </w:rPr>
        <w:t> </w:t>
      </w:r>
      <w:r>
        <w:rPr/>
        <w:t>these</w:t>
      </w:r>
      <w:r>
        <w:rPr>
          <w:spacing w:val="-3"/>
        </w:rPr>
        <w:t> </w:t>
      </w:r>
      <w:r>
        <w:rPr/>
        <w:t>diseases.</w:t>
      </w:r>
      <w:r>
        <w:rPr>
          <w:spacing w:val="-3"/>
        </w:rPr>
        <w:t> </w:t>
      </w:r>
      <w:r>
        <w:rPr/>
        <w:t>This</w:t>
      </w:r>
      <w:r>
        <w:rPr>
          <w:spacing w:val="-5"/>
        </w:rPr>
        <w:t> </w:t>
      </w:r>
      <w:r>
        <w:rPr/>
        <w:t>requirement</w:t>
      </w:r>
      <w:r>
        <w:rPr>
          <w:spacing w:val="-3"/>
        </w:rPr>
        <w:t> </w:t>
      </w:r>
      <w:r>
        <w:rPr/>
        <w:t>can</w:t>
      </w:r>
      <w:r>
        <w:rPr>
          <w:spacing w:val="-4"/>
        </w:rPr>
        <w:t> </w:t>
      </w:r>
      <w:r>
        <w:rPr/>
        <w:t>be</w:t>
      </w:r>
      <w:r>
        <w:rPr>
          <w:spacing w:val="-3"/>
        </w:rPr>
        <w:t> </w:t>
      </w:r>
      <w:r>
        <w:rPr/>
        <w:t>achieved</w:t>
      </w:r>
      <w:r>
        <w:rPr>
          <w:spacing w:val="-3"/>
        </w:rPr>
        <w:t> </w:t>
      </w:r>
      <w:r>
        <w:rPr/>
        <w:t>only through</w:t>
      </w:r>
      <w:r>
        <w:rPr>
          <w:spacing w:val="-10"/>
        </w:rPr>
        <w:t> </w:t>
      </w:r>
      <w:r>
        <w:rPr/>
        <w:t>a</w:t>
      </w:r>
      <w:r>
        <w:rPr>
          <w:spacing w:val="-9"/>
        </w:rPr>
        <w:t> </w:t>
      </w:r>
      <w:r>
        <w:rPr/>
        <w:t>multidisciplinary</w:t>
      </w:r>
      <w:r>
        <w:rPr>
          <w:spacing w:val="-10"/>
        </w:rPr>
        <w:t> </w:t>
      </w:r>
      <w:r>
        <w:rPr/>
        <w:t>approach,</w:t>
      </w:r>
      <w:r>
        <w:rPr>
          <w:spacing w:val="-10"/>
        </w:rPr>
        <w:t> </w:t>
      </w:r>
      <w:r>
        <w:rPr/>
        <w:t>including</w:t>
      </w:r>
      <w:r>
        <w:rPr>
          <w:spacing w:val="-10"/>
        </w:rPr>
        <w:t> </w:t>
      </w:r>
      <w:r>
        <w:rPr/>
        <w:t>surgeon, clinician and pathologist. Actual protocols require a small</w:t>
      </w:r>
      <w:r>
        <w:rPr>
          <w:spacing w:val="-4"/>
        </w:rPr>
        <w:t> </w:t>
      </w:r>
      <w:r>
        <w:rPr/>
        <w:t>fragment</w:t>
      </w:r>
      <w:r>
        <w:rPr>
          <w:spacing w:val="-4"/>
        </w:rPr>
        <w:t> </w:t>
      </w:r>
      <w:r>
        <w:rPr/>
        <w:t>of</w:t>
      </w:r>
      <w:r>
        <w:rPr>
          <w:spacing w:val="-4"/>
        </w:rPr>
        <w:t> </w:t>
      </w:r>
      <w:r>
        <w:rPr/>
        <w:t>fresh</w:t>
      </w:r>
      <w:r>
        <w:rPr>
          <w:spacing w:val="-4"/>
        </w:rPr>
        <w:t> </w:t>
      </w:r>
      <w:r>
        <w:rPr/>
        <w:t>muscle</w:t>
      </w:r>
      <w:r>
        <w:rPr>
          <w:spacing w:val="-4"/>
        </w:rPr>
        <w:t> </w:t>
      </w:r>
      <w:r>
        <w:rPr/>
        <w:t>collected</w:t>
      </w:r>
      <w:r>
        <w:rPr>
          <w:spacing w:val="-4"/>
        </w:rPr>
        <w:t> </w:t>
      </w:r>
      <w:r>
        <w:rPr/>
        <w:t>in</w:t>
      </w:r>
      <w:r>
        <w:rPr>
          <w:spacing w:val="-4"/>
        </w:rPr>
        <w:t> </w:t>
      </w:r>
      <w:r>
        <w:rPr/>
        <w:t>ribonuclease (RNase) free tubes to be snap frozen in liquid nitrogen for biochemistry and genetic testing [15].</w:t>
      </w:r>
    </w:p>
    <w:p>
      <w:pPr>
        <w:pStyle w:val="BodyText"/>
        <w:spacing w:before="12"/>
        <w:ind w:right="38" w:firstLine="284"/>
      </w:pPr>
      <w:r>
        <w:rPr>
          <w:spacing w:val="-4"/>
        </w:rPr>
        <w:t>Not only processing, but also interpretation of morpho- logical findings in mitochondriopathies is difficult because </w:t>
      </w:r>
      <w:r>
        <w:rPr>
          <w:spacing w:val="-2"/>
        </w:rPr>
        <w:t>the</w:t>
      </w:r>
      <w:r>
        <w:rPr>
          <w:spacing w:val="-9"/>
        </w:rPr>
        <w:t> </w:t>
      </w:r>
      <w:r>
        <w:rPr>
          <w:spacing w:val="-2"/>
        </w:rPr>
        <w:t>histological</w:t>
      </w:r>
      <w:r>
        <w:rPr>
          <w:spacing w:val="-9"/>
        </w:rPr>
        <w:t> </w:t>
      </w:r>
      <w:r>
        <w:rPr>
          <w:spacing w:val="-2"/>
        </w:rPr>
        <w:t>and</w:t>
      </w:r>
      <w:r>
        <w:rPr>
          <w:spacing w:val="-9"/>
        </w:rPr>
        <w:t> </w:t>
      </w:r>
      <w:r>
        <w:rPr>
          <w:spacing w:val="-2"/>
        </w:rPr>
        <w:t>histochemical</w:t>
      </w:r>
      <w:r>
        <w:rPr>
          <w:spacing w:val="-9"/>
        </w:rPr>
        <w:t> </w:t>
      </w:r>
      <w:r>
        <w:rPr>
          <w:spacing w:val="-2"/>
        </w:rPr>
        <w:t>features</w:t>
      </w:r>
      <w:r>
        <w:rPr>
          <w:spacing w:val="-9"/>
        </w:rPr>
        <w:t> </w:t>
      </w:r>
      <w:r>
        <w:rPr>
          <w:spacing w:val="-2"/>
        </w:rPr>
        <w:t>are</w:t>
      </w:r>
      <w:r>
        <w:rPr>
          <w:spacing w:val="-9"/>
        </w:rPr>
        <w:t> </w:t>
      </w:r>
      <w:r>
        <w:rPr>
          <w:spacing w:val="-2"/>
        </w:rPr>
        <w:t>not</w:t>
      </w:r>
      <w:r>
        <w:rPr>
          <w:spacing w:val="-9"/>
        </w:rPr>
        <w:t> </w:t>
      </w:r>
      <w:r>
        <w:rPr>
          <w:spacing w:val="-2"/>
        </w:rPr>
        <w:t>entirely </w:t>
      </w:r>
      <w:r>
        <w:rPr>
          <w:spacing w:val="-4"/>
        </w:rPr>
        <w:t>specific. Separating primary from secondary abnormalities </w:t>
      </w:r>
      <w:r>
        <w:rPr>
          <w:spacing w:val="-2"/>
        </w:rPr>
        <w:t>of</w:t>
      </w:r>
      <w:r>
        <w:rPr>
          <w:spacing w:val="-7"/>
        </w:rPr>
        <w:t> </w:t>
      </w:r>
      <w:r>
        <w:rPr>
          <w:spacing w:val="-2"/>
        </w:rPr>
        <w:t>mitochondria</w:t>
      </w:r>
      <w:r>
        <w:rPr>
          <w:spacing w:val="-8"/>
        </w:rPr>
        <w:t> </w:t>
      </w:r>
      <w:r>
        <w:rPr>
          <w:spacing w:val="-2"/>
        </w:rPr>
        <w:t>implies</w:t>
      </w:r>
      <w:r>
        <w:rPr>
          <w:spacing w:val="-6"/>
        </w:rPr>
        <w:t> </w:t>
      </w:r>
      <w:r>
        <w:rPr>
          <w:spacing w:val="-2"/>
        </w:rPr>
        <w:t>integrations</w:t>
      </w:r>
      <w:r>
        <w:rPr>
          <w:spacing w:val="-7"/>
        </w:rPr>
        <w:t> </w:t>
      </w:r>
      <w:r>
        <w:rPr>
          <w:spacing w:val="-2"/>
        </w:rPr>
        <w:t>of</w:t>
      </w:r>
      <w:r>
        <w:rPr>
          <w:spacing w:val="-7"/>
        </w:rPr>
        <w:t> </w:t>
      </w:r>
      <w:r>
        <w:rPr>
          <w:spacing w:val="-2"/>
        </w:rPr>
        <w:t>the</w:t>
      </w:r>
      <w:r>
        <w:rPr>
          <w:spacing w:val="-7"/>
        </w:rPr>
        <w:t> </w:t>
      </w:r>
      <w:r>
        <w:rPr>
          <w:spacing w:val="-2"/>
        </w:rPr>
        <w:t>morphological </w:t>
      </w:r>
      <w:r>
        <w:rPr/>
        <w:t>findings in the clinical picture. The “ragged-red” fibers, considered to be the morphological hallmark of mito- </w:t>
      </w:r>
      <w:r>
        <w:rPr>
          <w:spacing w:val="-2"/>
        </w:rPr>
        <w:t>chondrial</w:t>
      </w:r>
      <w:r>
        <w:rPr>
          <w:spacing w:val="-11"/>
        </w:rPr>
        <w:t> </w:t>
      </w:r>
      <w:r>
        <w:rPr>
          <w:spacing w:val="-2"/>
        </w:rPr>
        <w:t>myopathy,</w:t>
      </w:r>
      <w:r>
        <w:rPr>
          <w:spacing w:val="-10"/>
        </w:rPr>
        <w:t> </w:t>
      </w:r>
      <w:r>
        <w:rPr>
          <w:spacing w:val="-2"/>
        </w:rPr>
        <w:t>are</w:t>
      </w:r>
      <w:r>
        <w:rPr>
          <w:spacing w:val="-11"/>
        </w:rPr>
        <w:t> </w:t>
      </w:r>
      <w:r>
        <w:rPr>
          <w:spacing w:val="-2"/>
        </w:rPr>
        <w:t>characterized</w:t>
      </w:r>
      <w:r>
        <w:rPr>
          <w:spacing w:val="-10"/>
        </w:rPr>
        <w:t> </w:t>
      </w:r>
      <w:r>
        <w:rPr>
          <w:spacing w:val="-2"/>
        </w:rPr>
        <w:t>by</w:t>
      </w:r>
      <w:r>
        <w:rPr>
          <w:spacing w:val="-11"/>
        </w:rPr>
        <w:t> </w:t>
      </w:r>
      <w:r>
        <w:rPr>
          <w:spacing w:val="-2"/>
        </w:rPr>
        <w:t>subsarcolemmal and intermyofibrillar accumulations of mitochondria with </w:t>
      </w:r>
      <w:r>
        <w:rPr>
          <w:spacing w:val="-4"/>
        </w:rPr>
        <w:t>replacement of some of the contractile elements. However, </w:t>
      </w:r>
      <w:r>
        <w:rPr/>
        <w:t>“ragged-red” fibers are not pathognomonic and can be identified on muscle biopsies with aging, in hereditary non-mitochondrial diseases, in cases of toxic or inflam- matory</w:t>
      </w:r>
      <w:r>
        <w:rPr>
          <w:spacing w:val="21"/>
        </w:rPr>
        <w:t> </w:t>
      </w:r>
      <w:r>
        <w:rPr/>
        <w:t>myopathies, especially inclusion body</w:t>
      </w:r>
      <w:r>
        <w:rPr>
          <w:spacing w:val="21"/>
        </w:rPr>
        <w:t> </w:t>
      </w:r>
      <w:r>
        <w:rPr/>
        <w:t>myositis</w:t>
      </w:r>
    </w:p>
    <w:p>
      <w:pPr>
        <w:pStyle w:val="BodyText"/>
        <w:spacing w:before="99"/>
        <w:ind w:right="136"/>
      </w:pPr>
      <w:r>
        <w:rPr/>
        <w:br w:type="column"/>
      </w:r>
      <w:r>
        <w:rPr>
          <w:spacing w:val="-2"/>
        </w:rPr>
        <w:t>or</w:t>
      </w:r>
      <w:r>
        <w:rPr>
          <w:spacing w:val="-11"/>
        </w:rPr>
        <w:t> </w:t>
      </w:r>
      <w:r>
        <w:rPr>
          <w:spacing w:val="-2"/>
        </w:rPr>
        <w:t>in</w:t>
      </w:r>
      <w:r>
        <w:rPr>
          <w:spacing w:val="-10"/>
        </w:rPr>
        <w:t> </w:t>
      </w:r>
      <w:r>
        <w:rPr>
          <w:spacing w:val="-2"/>
        </w:rPr>
        <w:t>Zidovudine-associated</w:t>
      </w:r>
      <w:r>
        <w:rPr>
          <w:spacing w:val="-11"/>
        </w:rPr>
        <w:t> </w:t>
      </w:r>
      <w:r>
        <w:rPr>
          <w:spacing w:val="-2"/>
        </w:rPr>
        <w:t>myopathy</w:t>
      </w:r>
      <w:r>
        <w:rPr>
          <w:spacing w:val="-10"/>
        </w:rPr>
        <w:t> </w:t>
      </w:r>
      <w:r>
        <w:rPr>
          <w:spacing w:val="-2"/>
        </w:rPr>
        <w:t>of</w:t>
      </w:r>
      <w:r>
        <w:rPr>
          <w:spacing w:val="-11"/>
        </w:rPr>
        <w:t> </w:t>
      </w:r>
      <w:r>
        <w:rPr>
          <w:spacing w:val="-2"/>
        </w:rPr>
        <w:t>human</w:t>
      </w:r>
      <w:r>
        <w:rPr>
          <w:spacing w:val="-10"/>
        </w:rPr>
        <w:t> </w:t>
      </w:r>
      <w:r>
        <w:rPr>
          <w:spacing w:val="-2"/>
        </w:rPr>
        <w:t>immuno- </w:t>
      </w:r>
      <w:r>
        <w:rPr/>
        <w:t>deficiency virus (HIV)-infected patients [16]. In recent publications, scattered “ragged-red” fibers were also </w:t>
      </w:r>
      <w:r>
        <w:rPr>
          <w:spacing w:val="-2"/>
        </w:rPr>
        <w:t>described</w:t>
      </w:r>
      <w:r>
        <w:rPr>
          <w:spacing w:val="-6"/>
        </w:rPr>
        <w:t> </w:t>
      </w:r>
      <w:r>
        <w:rPr>
          <w:spacing w:val="-2"/>
        </w:rPr>
        <w:t>in</w:t>
      </w:r>
      <w:r>
        <w:rPr>
          <w:spacing w:val="-7"/>
        </w:rPr>
        <w:t> </w:t>
      </w:r>
      <w:r>
        <w:rPr>
          <w:spacing w:val="-2"/>
        </w:rPr>
        <w:t>cases</w:t>
      </w:r>
      <w:r>
        <w:rPr>
          <w:spacing w:val="-8"/>
        </w:rPr>
        <w:t> </w:t>
      </w:r>
      <w:r>
        <w:rPr>
          <w:spacing w:val="-2"/>
        </w:rPr>
        <w:t>of</w:t>
      </w:r>
      <w:r>
        <w:rPr>
          <w:spacing w:val="-6"/>
        </w:rPr>
        <w:t> </w:t>
      </w:r>
      <w:r>
        <w:rPr>
          <w:spacing w:val="-2"/>
        </w:rPr>
        <w:t>myofibrillar</w:t>
      </w:r>
      <w:r>
        <w:rPr>
          <w:spacing w:val="-6"/>
        </w:rPr>
        <w:t> </w:t>
      </w:r>
      <w:r>
        <w:rPr>
          <w:spacing w:val="-2"/>
        </w:rPr>
        <w:t>myopathies,</w:t>
      </w:r>
      <w:r>
        <w:rPr>
          <w:spacing w:val="-8"/>
        </w:rPr>
        <w:t> </w:t>
      </w:r>
      <w:r>
        <w:rPr>
          <w:spacing w:val="-2"/>
        </w:rPr>
        <w:t>where</w:t>
      </w:r>
      <w:r>
        <w:rPr>
          <w:spacing w:val="-7"/>
        </w:rPr>
        <w:t> </w:t>
      </w:r>
      <w:r>
        <w:rPr>
          <w:spacing w:val="-2"/>
        </w:rPr>
        <w:t>their </w:t>
      </w:r>
      <w:r>
        <w:rPr/>
        <w:t>presence can be explained by the functional interactions </w:t>
      </w:r>
      <w:r>
        <w:rPr>
          <w:spacing w:val="-2"/>
        </w:rPr>
        <w:t>of</w:t>
      </w:r>
      <w:r>
        <w:rPr>
          <w:spacing w:val="-11"/>
        </w:rPr>
        <w:t> </w:t>
      </w:r>
      <w:r>
        <w:rPr>
          <w:spacing w:val="-2"/>
        </w:rPr>
        <w:t>intermediate</w:t>
      </w:r>
      <w:r>
        <w:rPr>
          <w:spacing w:val="-10"/>
        </w:rPr>
        <w:t> </w:t>
      </w:r>
      <w:r>
        <w:rPr>
          <w:spacing w:val="-2"/>
        </w:rPr>
        <w:t>filaments</w:t>
      </w:r>
      <w:r>
        <w:rPr>
          <w:spacing w:val="-11"/>
        </w:rPr>
        <w:t> </w:t>
      </w:r>
      <w:r>
        <w:rPr>
          <w:spacing w:val="-2"/>
        </w:rPr>
        <w:t>and</w:t>
      </w:r>
      <w:r>
        <w:rPr>
          <w:spacing w:val="-10"/>
        </w:rPr>
        <w:t> </w:t>
      </w:r>
      <w:r>
        <w:rPr>
          <w:spacing w:val="-2"/>
        </w:rPr>
        <w:t>mitochondria</w:t>
      </w:r>
      <w:r>
        <w:rPr>
          <w:spacing w:val="-11"/>
        </w:rPr>
        <w:t> </w:t>
      </w:r>
      <w:r>
        <w:rPr>
          <w:spacing w:val="-2"/>
        </w:rPr>
        <w:t>in</w:t>
      </w:r>
      <w:r>
        <w:rPr>
          <w:spacing w:val="-10"/>
        </w:rPr>
        <w:t> </w:t>
      </w:r>
      <w:r>
        <w:rPr>
          <w:spacing w:val="-2"/>
        </w:rPr>
        <w:t>the</w:t>
      </w:r>
      <w:r>
        <w:rPr>
          <w:spacing w:val="-11"/>
        </w:rPr>
        <w:t> </w:t>
      </w:r>
      <w:r>
        <w:rPr>
          <w:spacing w:val="-2"/>
        </w:rPr>
        <w:t>complex </w:t>
      </w:r>
      <w:r>
        <w:rPr/>
        <w:t>muscle fiber architecture [17].</w:t>
      </w:r>
    </w:p>
    <w:p>
      <w:pPr>
        <w:pStyle w:val="BodyText"/>
        <w:spacing w:before="6"/>
        <w:ind w:right="136" w:firstLine="284"/>
      </w:pPr>
      <w:r>
        <w:rPr/>
        <w:t>“Ragged-red”</w:t>
      </w:r>
      <w:r>
        <w:rPr>
          <w:spacing w:val="-1"/>
        </w:rPr>
        <w:t> </w:t>
      </w:r>
      <w:r>
        <w:rPr/>
        <w:t>fibers are</w:t>
      </w:r>
      <w:r>
        <w:rPr>
          <w:spacing w:val="-3"/>
        </w:rPr>
        <w:t> </w:t>
      </w:r>
      <w:r>
        <w:rPr/>
        <w:t>often, but</w:t>
      </w:r>
      <w:r>
        <w:rPr>
          <w:spacing w:val="-2"/>
        </w:rPr>
        <w:t> </w:t>
      </w:r>
      <w:r>
        <w:rPr/>
        <w:t>not</w:t>
      </w:r>
      <w:r>
        <w:rPr>
          <w:spacing w:val="-2"/>
        </w:rPr>
        <w:t> </w:t>
      </w:r>
      <w:r>
        <w:rPr/>
        <w:t>always, COX- negative. Additionally, “ragged-red” fibers and COX- deficient fibers are not identified in all cases of mito- chondrial myopathy and are more frequently associated with mutations in mtDNA rather than in the nuclear genes, but in our case both key morphological features were present on the biopsy. In children, COX-deficient </w:t>
      </w:r>
      <w:r>
        <w:rPr>
          <w:spacing w:val="-2"/>
        </w:rPr>
        <w:t>fibers</w:t>
      </w:r>
      <w:r>
        <w:rPr>
          <w:spacing w:val="-4"/>
        </w:rPr>
        <w:t> </w:t>
      </w:r>
      <w:r>
        <w:rPr>
          <w:spacing w:val="-2"/>
        </w:rPr>
        <w:t>may</w:t>
      </w:r>
      <w:r>
        <w:rPr>
          <w:spacing w:val="-6"/>
        </w:rPr>
        <w:t> </w:t>
      </w:r>
      <w:r>
        <w:rPr>
          <w:spacing w:val="-2"/>
        </w:rPr>
        <w:t>be</w:t>
      </w:r>
      <w:r>
        <w:rPr>
          <w:spacing w:val="-4"/>
        </w:rPr>
        <w:t> </w:t>
      </w:r>
      <w:r>
        <w:rPr>
          <w:spacing w:val="-2"/>
        </w:rPr>
        <w:t>more</w:t>
      </w:r>
      <w:r>
        <w:rPr>
          <w:spacing w:val="-5"/>
        </w:rPr>
        <w:t> </w:t>
      </w:r>
      <w:r>
        <w:rPr>
          <w:spacing w:val="-2"/>
        </w:rPr>
        <w:t>numerous</w:t>
      </w:r>
      <w:r>
        <w:rPr>
          <w:spacing w:val="-7"/>
        </w:rPr>
        <w:t> </w:t>
      </w:r>
      <w:r>
        <w:rPr>
          <w:spacing w:val="-2"/>
        </w:rPr>
        <w:t>than</w:t>
      </w:r>
      <w:r>
        <w:rPr>
          <w:spacing w:val="-5"/>
        </w:rPr>
        <w:t> </w:t>
      </w:r>
      <w:r>
        <w:rPr>
          <w:spacing w:val="-2"/>
        </w:rPr>
        <w:t>the</w:t>
      </w:r>
      <w:r>
        <w:rPr>
          <w:spacing w:val="-5"/>
        </w:rPr>
        <w:t> </w:t>
      </w:r>
      <w:r>
        <w:rPr>
          <w:spacing w:val="-2"/>
        </w:rPr>
        <w:t>“ragged-red”</w:t>
      </w:r>
      <w:r>
        <w:rPr>
          <w:spacing w:val="-5"/>
        </w:rPr>
        <w:t> </w:t>
      </w:r>
      <w:r>
        <w:rPr>
          <w:spacing w:val="-2"/>
        </w:rPr>
        <w:t>ones, </w:t>
      </w:r>
      <w:r>
        <w:rPr/>
        <w:t>or may be the only abnormality in the muscle biopsy</w:t>
      </w:r>
      <w:r>
        <w:rPr>
          <w:spacing w:val="40"/>
        </w:rPr>
        <w:t> </w:t>
      </w:r>
      <w:r>
        <w:rPr/>
        <w:t>[18, 19]. Sometimes, no morphological abnormality is noticed on the muscle biopsy, but this cannot clearly</w:t>
      </w:r>
      <w:r>
        <w:rPr>
          <w:spacing w:val="40"/>
        </w:rPr>
        <w:t> </w:t>
      </w:r>
      <w:r>
        <w:rPr/>
        <w:t>rule out a clinical suspicion of mitochondriopathy.</w:t>
      </w:r>
    </w:p>
    <w:p>
      <w:pPr>
        <w:pStyle w:val="BodyText"/>
        <w:spacing w:before="12"/>
        <w:ind w:right="135" w:firstLine="284"/>
      </w:pPr>
      <w:r>
        <w:rPr/>
        <w:t>In skeletal muscle, it is important that there is a strong correlation between mitochondrial function and ultrastructure</w:t>
      </w:r>
      <w:r>
        <w:rPr>
          <w:spacing w:val="-7"/>
        </w:rPr>
        <w:t> </w:t>
      </w:r>
      <w:r>
        <w:rPr/>
        <w:t>[20–22].</w:t>
      </w:r>
      <w:r>
        <w:rPr>
          <w:spacing w:val="-7"/>
        </w:rPr>
        <w:t> </w:t>
      </w:r>
      <w:r>
        <w:rPr/>
        <w:t>An</w:t>
      </w:r>
      <w:r>
        <w:rPr>
          <w:spacing w:val="-7"/>
        </w:rPr>
        <w:t> </w:t>
      </w:r>
      <w:r>
        <w:rPr/>
        <w:t>important</w:t>
      </w:r>
      <w:r>
        <w:rPr>
          <w:spacing w:val="-8"/>
        </w:rPr>
        <w:t> </w:t>
      </w:r>
      <w:r>
        <w:rPr/>
        <w:t>number</w:t>
      </w:r>
      <w:r>
        <w:rPr>
          <w:spacing w:val="-7"/>
        </w:rPr>
        <w:t> </w:t>
      </w:r>
      <w:r>
        <w:rPr/>
        <w:t>of</w:t>
      </w:r>
      <w:r>
        <w:rPr>
          <w:spacing w:val="-7"/>
        </w:rPr>
        <w:t> </w:t>
      </w:r>
      <w:r>
        <w:rPr/>
        <w:t>enzymes involved</w:t>
      </w:r>
      <w:r>
        <w:rPr>
          <w:spacing w:val="-2"/>
        </w:rPr>
        <w:t> </w:t>
      </w:r>
      <w:r>
        <w:rPr/>
        <w:t>in</w:t>
      </w:r>
      <w:r>
        <w:rPr>
          <w:spacing w:val="-5"/>
        </w:rPr>
        <w:t> </w:t>
      </w:r>
      <w:r>
        <w:rPr/>
        <w:t>oxidative</w:t>
      </w:r>
      <w:r>
        <w:rPr>
          <w:spacing w:val="-5"/>
        </w:rPr>
        <w:t> </w:t>
      </w:r>
      <w:r>
        <w:rPr/>
        <w:t>phosphorylation</w:t>
      </w:r>
      <w:r>
        <w:rPr>
          <w:spacing w:val="-2"/>
        </w:rPr>
        <w:t> </w:t>
      </w:r>
      <w:r>
        <w:rPr/>
        <w:t>(and</w:t>
      </w:r>
      <w:r>
        <w:rPr>
          <w:spacing w:val="-3"/>
        </w:rPr>
        <w:t> </w:t>
      </w:r>
      <w:r>
        <w:rPr/>
        <w:t>not</w:t>
      </w:r>
      <w:r>
        <w:rPr>
          <w:spacing w:val="-3"/>
        </w:rPr>
        <w:t> </w:t>
      </w:r>
      <w:r>
        <w:rPr/>
        <w:t>only)</w:t>
      </w:r>
      <w:r>
        <w:rPr>
          <w:spacing w:val="-3"/>
        </w:rPr>
        <w:t> </w:t>
      </w:r>
      <w:r>
        <w:rPr/>
        <w:t>are found in mitochondrial cristae and any morphological </w:t>
      </w:r>
      <w:r>
        <w:rPr>
          <w:spacing w:val="-4"/>
        </w:rPr>
        <w:t>abnormality in this area leads to physiological disturbances </w:t>
      </w:r>
      <w:r>
        <w:rPr/>
        <w:t>and alteration of the signaling pathways in which these enzymes are involved.</w:t>
      </w:r>
    </w:p>
    <w:p>
      <w:pPr>
        <w:pStyle w:val="BodyText"/>
        <w:spacing w:before="9"/>
        <w:ind w:right="134" w:firstLine="284"/>
        <w:jc w:val="right"/>
      </w:pPr>
      <w:r>
        <w:rPr/>
        <w:t>A</w:t>
      </w:r>
      <w:r>
        <w:rPr>
          <w:spacing w:val="25"/>
        </w:rPr>
        <w:t> </w:t>
      </w:r>
      <w:r>
        <w:rPr/>
        <w:t>classic</w:t>
      </w:r>
      <w:r>
        <w:rPr>
          <w:spacing w:val="25"/>
        </w:rPr>
        <w:t> </w:t>
      </w:r>
      <w:r>
        <w:rPr/>
        <w:t>feature</w:t>
      </w:r>
      <w:r>
        <w:rPr>
          <w:spacing w:val="24"/>
        </w:rPr>
        <w:t> </w:t>
      </w:r>
      <w:r>
        <w:rPr/>
        <w:t>of</w:t>
      </w:r>
      <w:r>
        <w:rPr>
          <w:spacing w:val="25"/>
        </w:rPr>
        <w:t> </w:t>
      </w:r>
      <w:r>
        <w:rPr/>
        <w:t>mitochondrial</w:t>
      </w:r>
      <w:r>
        <w:rPr>
          <w:spacing w:val="25"/>
        </w:rPr>
        <w:t> </w:t>
      </w:r>
      <w:r>
        <w:rPr/>
        <w:t>myopathy</w:t>
      </w:r>
      <w:r>
        <w:rPr>
          <w:spacing w:val="25"/>
        </w:rPr>
        <w:t> </w:t>
      </w:r>
      <w:r>
        <w:rPr/>
        <w:t>is</w:t>
      </w:r>
      <w:r>
        <w:rPr>
          <w:spacing w:val="25"/>
        </w:rPr>
        <w:t> </w:t>
      </w:r>
      <w:r>
        <w:rPr/>
        <w:t>the </w:t>
      </w:r>
      <w:r>
        <w:rPr>
          <w:spacing w:val="-2"/>
        </w:rPr>
        <w:t>subsarcolemmal</w:t>
      </w:r>
      <w:r>
        <w:rPr>
          <w:spacing w:val="-4"/>
        </w:rPr>
        <w:t> </w:t>
      </w:r>
      <w:r>
        <w:rPr>
          <w:spacing w:val="-2"/>
        </w:rPr>
        <w:t>accumulation of</w:t>
      </w:r>
      <w:r>
        <w:rPr>
          <w:spacing w:val="-3"/>
        </w:rPr>
        <w:t> </w:t>
      </w:r>
      <w:r>
        <w:rPr>
          <w:spacing w:val="-2"/>
        </w:rPr>
        <w:t>abnormal</w:t>
      </w:r>
      <w:r>
        <w:rPr>
          <w:spacing w:val="-3"/>
        </w:rPr>
        <w:t> </w:t>
      </w:r>
      <w:r>
        <w:rPr>
          <w:spacing w:val="-2"/>
        </w:rPr>
        <w:t>mitochondria, </w:t>
      </w:r>
      <w:r>
        <w:rPr/>
        <w:t>demonstrated</w:t>
      </w:r>
      <w:r>
        <w:rPr>
          <w:spacing w:val="-13"/>
        </w:rPr>
        <w:t> </w:t>
      </w:r>
      <w:r>
        <w:rPr/>
        <w:t>by</w:t>
      </w:r>
      <w:r>
        <w:rPr>
          <w:spacing w:val="-12"/>
        </w:rPr>
        <w:t> </w:t>
      </w:r>
      <w:r>
        <w:rPr/>
        <w:t>electron</w:t>
      </w:r>
      <w:r>
        <w:rPr>
          <w:spacing w:val="-13"/>
        </w:rPr>
        <w:t> </w:t>
      </w:r>
      <w:r>
        <w:rPr/>
        <w:t>microscopy</w:t>
      </w:r>
      <w:r>
        <w:rPr>
          <w:spacing w:val="-12"/>
        </w:rPr>
        <w:t> </w:t>
      </w:r>
      <w:r>
        <w:rPr/>
        <w:t>images,</w:t>
      </w:r>
      <w:r>
        <w:rPr>
          <w:spacing w:val="-13"/>
        </w:rPr>
        <w:t> </w:t>
      </w:r>
      <w:r>
        <w:rPr/>
        <w:t>but</w:t>
      </w:r>
      <w:r>
        <w:rPr>
          <w:spacing w:val="-12"/>
        </w:rPr>
        <w:t> </w:t>
      </w:r>
      <w:r>
        <w:rPr/>
        <w:t>also</w:t>
      </w:r>
      <w:r>
        <w:rPr>
          <w:spacing w:val="-13"/>
        </w:rPr>
        <w:t> </w:t>
      </w:r>
      <w:r>
        <w:rPr/>
        <w:t>by optical microscopy, on SDH staining (as “ragged-blue” fibers)</w:t>
      </w:r>
      <w:r>
        <w:rPr>
          <w:spacing w:val="36"/>
        </w:rPr>
        <w:t> </w:t>
      </w:r>
      <w:r>
        <w:rPr/>
        <w:t>or</w:t>
      </w:r>
      <w:r>
        <w:rPr>
          <w:spacing w:val="36"/>
        </w:rPr>
        <w:t> </w:t>
      </w:r>
      <w:r>
        <w:rPr/>
        <w:t>modified</w:t>
      </w:r>
      <w:r>
        <w:rPr>
          <w:spacing w:val="36"/>
        </w:rPr>
        <w:t> </w:t>
      </w:r>
      <w:r>
        <w:rPr/>
        <w:t>GT</w:t>
      </w:r>
      <w:r>
        <w:rPr>
          <w:spacing w:val="36"/>
        </w:rPr>
        <w:t> </w:t>
      </w:r>
      <w:r>
        <w:rPr/>
        <w:t>staining</w:t>
      </w:r>
      <w:r>
        <w:rPr>
          <w:spacing w:val="36"/>
        </w:rPr>
        <w:t> </w:t>
      </w:r>
      <w:r>
        <w:rPr/>
        <w:t>(“ragged-red”</w:t>
      </w:r>
      <w:r>
        <w:rPr>
          <w:spacing w:val="36"/>
        </w:rPr>
        <w:t> </w:t>
      </w:r>
      <w:r>
        <w:rPr/>
        <w:t>fibers). Electron</w:t>
      </w:r>
      <w:r>
        <w:rPr>
          <w:spacing w:val="40"/>
        </w:rPr>
        <w:t> </w:t>
      </w:r>
      <w:r>
        <w:rPr/>
        <w:t>microscopy</w:t>
      </w:r>
      <w:r>
        <w:rPr>
          <w:spacing w:val="40"/>
        </w:rPr>
        <w:t> </w:t>
      </w:r>
      <w:r>
        <w:rPr/>
        <w:t>is</w:t>
      </w:r>
      <w:r>
        <w:rPr>
          <w:spacing w:val="40"/>
        </w:rPr>
        <w:t> </w:t>
      </w:r>
      <w:r>
        <w:rPr/>
        <w:t>an</w:t>
      </w:r>
      <w:r>
        <w:rPr>
          <w:spacing w:val="40"/>
        </w:rPr>
        <w:t> </w:t>
      </w:r>
      <w:r>
        <w:rPr/>
        <w:t>essential</w:t>
      </w:r>
      <w:r>
        <w:rPr>
          <w:spacing w:val="40"/>
        </w:rPr>
        <w:t> </w:t>
      </w:r>
      <w:r>
        <w:rPr/>
        <w:t>confirmation</w:t>
      </w:r>
      <w:r>
        <w:rPr>
          <w:spacing w:val="40"/>
        </w:rPr>
        <w:t> </w:t>
      </w:r>
      <w:r>
        <w:rPr/>
        <w:t>of mitochondriopathy. Moreover, it may add extra data in </w:t>
      </w:r>
      <w:r>
        <w:rPr>
          <w:spacing w:val="-2"/>
        </w:rPr>
        <w:t>cases</w:t>
      </w:r>
      <w:r>
        <w:rPr>
          <w:spacing w:val="-11"/>
        </w:rPr>
        <w:t> </w:t>
      </w:r>
      <w:r>
        <w:rPr>
          <w:spacing w:val="-2"/>
        </w:rPr>
        <w:t>where</w:t>
      </w:r>
      <w:r>
        <w:rPr>
          <w:spacing w:val="-10"/>
        </w:rPr>
        <w:t> </w:t>
      </w:r>
      <w:r>
        <w:rPr>
          <w:spacing w:val="-2"/>
        </w:rPr>
        <w:t>histology</w:t>
      </w:r>
      <w:r>
        <w:rPr>
          <w:spacing w:val="-11"/>
        </w:rPr>
        <w:t> </w:t>
      </w:r>
      <w:r>
        <w:rPr>
          <w:spacing w:val="-2"/>
        </w:rPr>
        <w:t>and</w:t>
      </w:r>
      <w:r>
        <w:rPr>
          <w:spacing w:val="-10"/>
        </w:rPr>
        <w:t> </w:t>
      </w:r>
      <w:r>
        <w:rPr>
          <w:spacing w:val="-2"/>
        </w:rPr>
        <w:t>histochemistry</w:t>
      </w:r>
      <w:r>
        <w:rPr>
          <w:spacing w:val="-11"/>
        </w:rPr>
        <w:t> </w:t>
      </w:r>
      <w:r>
        <w:rPr>
          <w:spacing w:val="-2"/>
        </w:rPr>
        <w:t>are</w:t>
      </w:r>
      <w:r>
        <w:rPr>
          <w:spacing w:val="-10"/>
        </w:rPr>
        <w:t> </w:t>
      </w:r>
      <w:r>
        <w:rPr>
          <w:spacing w:val="-2"/>
        </w:rPr>
        <w:t>not</w:t>
      </w:r>
      <w:r>
        <w:rPr>
          <w:spacing w:val="-11"/>
        </w:rPr>
        <w:t> </w:t>
      </w:r>
      <w:r>
        <w:rPr>
          <w:spacing w:val="-2"/>
        </w:rPr>
        <w:t>eloquent, </w:t>
      </w:r>
      <w:r>
        <w:rPr>
          <w:spacing w:val="-4"/>
        </w:rPr>
        <w:t>or</w:t>
      </w:r>
      <w:r>
        <w:rPr>
          <w:spacing w:val="-7"/>
        </w:rPr>
        <w:t> </w:t>
      </w:r>
      <w:r>
        <w:rPr>
          <w:spacing w:val="-4"/>
        </w:rPr>
        <w:t>not</w:t>
      </w:r>
      <w:r>
        <w:rPr>
          <w:spacing w:val="-8"/>
        </w:rPr>
        <w:t> </w:t>
      </w:r>
      <w:r>
        <w:rPr>
          <w:spacing w:val="-4"/>
        </w:rPr>
        <w:t>enough</w:t>
      </w:r>
      <w:r>
        <w:rPr>
          <w:spacing w:val="-7"/>
        </w:rPr>
        <w:t> </w:t>
      </w:r>
      <w:r>
        <w:rPr>
          <w:spacing w:val="-4"/>
        </w:rPr>
        <w:t>“ragged-red”/“ragged-blue”</w:t>
      </w:r>
      <w:r>
        <w:rPr>
          <w:spacing w:val="-8"/>
        </w:rPr>
        <w:t> </w:t>
      </w:r>
      <w:r>
        <w:rPr>
          <w:spacing w:val="-4"/>
        </w:rPr>
        <w:t>fibers</w:t>
      </w:r>
      <w:r>
        <w:rPr>
          <w:spacing w:val="-7"/>
        </w:rPr>
        <w:t> </w:t>
      </w:r>
      <w:r>
        <w:rPr>
          <w:spacing w:val="-4"/>
        </w:rPr>
        <w:t>are</w:t>
      </w:r>
      <w:r>
        <w:rPr>
          <w:spacing w:val="-9"/>
        </w:rPr>
        <w:t> </w:t>
      </w:r>
      <w:r>
        <w:rPr>
          <w:spacing w:val="-4"/>
        </w:rPr>
        <w:t>found, </w:t>
      </w:r>
      <w:r>
        <w:rPr/>
        <w:t>or</w:t>
      </w:r>
      <w:r>
        <w:rPr>
          <w:spacing w:val="-13"/>
        </w:rPr>
        <w:t> </w:t>
      </w:r>
      <w:r>
        <w:rPr/>
        <w:t>there</w:t>
      </w:r>
      <w:r>
        <w:rPr>
          <w:spacing w:val="-12"/>
        </w:rPr>
        <w:t> </w:t>
      </w:r>
      <w:r>
        <w:rPr/>
        <w:t>are</w:t>
      </w:r>
      <w:r>
        <w:rPr>
          <w:spacing w:val="-13"/>
        </w:rPr>
        <w:t> </w:t>
      </w:r>
      <w:r>
        <w:rPr/>
        <w:t>no</w:t>
      </w:r>
      <w:r>
        <w:rPr>
          <w:spacing w:val="-12"/>
        </w:rPr>
        <w:t> </w:t>
      </w:r>
      <w:r>
        <w:rPr/>
        <w:t>COX-negative</w:t>
      </w:r>
      <w:r>
        <w:rPr>
          <w:spacing w:val="-13"/>
        </w:rPr>
        <w:t> </w:t>
      </w:r>
      <w:r>
        <w:rPr/>
        <w:t>fibers</w:t>
      </w:r>
      <w:r>
        <w:rPr>
          <w:spacing w:val="-12"/>
        </w:rPr>
        <w:t> </w:t>
      </w:r>
      <w:r>
        <w:rPr/>
        <w:t>in</w:t>
      </w:r>
      <w:r>
        <w:rPr>
          <w:spacing w:val="-13"/>
        </w:rPr>
        <w:t> </w:t>
      </w:r>
      <w:r>
        <w:rPr/>
        <w:t>the</w:t>
      </w:r>
      <w:r>
        <w:rPr>
          <w:spacing w:val="-12"/>
        </w:rPr>
        <w:t> </w:t>
      </w:r>
      <w:r>
        <w:rPr/>
        <w:t>biopsy</w:t>
      </w:r>
      <w:r>
        <w:rPr>
          <w:spacing w:val="-13"/>
        </w:rPr>
        <w:t> </w:t>
      </w:r>
      <w:r>
        <w:rPr/>
        <w:t>sample.</w:t>
      </w:r>
    </w:p>
    <w:p>
      <w:pPr>
        <w:pStyle w:val="BodyText"/>
        <w:spacing w:before="10"/>
        <w:ind w:right="136" w:firstLine="284"/>
      </w:pPr>
      <w:r>
        <w:rPr/>
        <w:t>In</w:t>
      </w:r>
      <w:r>
        <w:rPr>
          <w:spacing w:val="38"/>
        </w:rPr>
        <w:t> </w:t>
      </w:r>
      <w:r>
        <w:rPr/>
        <w:t>mitochondria</w:t>
      </w:r>
      <w:r>
        <w:rPr>
          <w:spacing w:val="37"/>
        </w:rPr>
        <w:t> </w:t>
      </w:r>
      <w:r>
        <w:rPr/>
        <w:t>with</w:t>
      </w:r>
      <w:r>
        <w:rPr>
          <w:spacing w:val="38"/>
        </w:rPr>
        <w:t> </w:t>
      </w:r>
      <w:r>
        <w:rPr/>
        <w:t>concentric</w:t>
      </w:r>
      <w:r>
        <w:rPr>
          <w:spacing w:val="37"/>
        </w:rPr>
        <w:t> </w:t>
      </w:r>
      <w:r>
        <w:rPr/>
        <w:t>cristae,</w:t>
      </w:r>
      <w:r>
        <w:rPr>
          <w:spacing w:val="37"/>
        </w:rPr>
        <w:t> </w:t>
      </w:r>
      <w:r>
        <w:rPr/>
        <w:t>the</w:t>
      </w:r>
      <w:r>
        <w:rPr>
          <w:spacing w:val="37"/>
        </w:rPr>
        <w:t> </w:t>
      </w:r>
      <w:r>
        <w:rPr/>
        <w:t>width of the intracristae space was reduced by about 15%, indicating</w:t>
      </w:r>
      <w:r>
        <w:rPr>
          <w:spacing w:val="-5"/>
        </w:rPr>
        <w:t> </w:t>
      </w:r>
      <w:r>
        <w:rPr/>
        <w:t>a</w:t>
      </w:r>
      <w:r>
        <w:rPr>
          <w:spacing w:val="-5"/>
        </w:rPr>
        <w:t> </w:t>
      </w:r>
      <w:r>
        <w:rPr/>
        <w:t>thickening</w:t>
      </w:r>
      <w:r>
        <w:rPr>
          <w:spacing w:val="-6"/>
        </w:rPr>
        <w:t> </w:t>
      </w:r>
      <w:r>
        <w:rPr/>
        <w:t>of</w:t>
      </w:r>
      <w:r>
        <w:rPr>
          <w:spacing w:val="-5"/>
        </w:rPr>
        <w:t> </w:t>
      </w:r>
      <w:r>
        <w:rPr/>
        <w:t>cristae</w:t>
      </w:r>
      <w:r>
        <w:rPr>
          <w:spacing w:val="-4"/>
        </w:rPr>
        <w:t> </w:t>
      </w:r>
      <w:r>
        <w:rPr/>
        <w:t>membranes.</w:t>
      </w:r>
      <w:r>
        <w:rPr>
          <w:spacing w:val="-5"/>
        </w:rPr>
        <w:t> </w:t>
      </w:r>
      <w:r>
        <w:rPr/>
        <w:t>Moreover, the</w:t>
      </w:r>
      <w:r>
        <w:rPr>
          <w:spacing w:val="-7"/>
        </w:rPr>
        <w:t> </w:t>
      </w:r>
      <w:r>
        <w:rPr/>
        <w:t>distance</w:t>
      </w:r>
      <w:r>
        <w:rPr>
          <w:spacing w:val="-7"/>
        </w:rPr>
        <w:t> </w:t>
      </w:r>
      <w:r>
        <w:rPr/>
        <w:t>between</w:t>
      </w:r>
      <w:r>
        <w:rPr>
          <w:spacing w:val="-6"/>
        </w:rPr>
        <w:t> </w:t>
      </w:r>
      <w:r>
        <w:rPr/>
        <w:t>two</w:t>
      </w:r>
      <w:r>
        <w:rPr>
          <w:spacing w:val="-6"/>
        </w:rPr>
        <w:t> </w:t>
      </w:r>
      <w:r>
        <w:rPr/>
        <w:t>adjacent</w:t>
      </w:r>
      <w:r>
        <w:rPr>
          <w:spacing w:val="-7"/>
        </w:rPr>
        <w:t> </w:t>
      </w:r>
      <w:r>
        <w:rPr/>
        <w:t>cristae</w:t>
      </w:r>
      <w:r>
        <w:rPr>
          <w:spacing w:val="-6"/>
        </w:rPr>
        <w:t> </w:t>
      </w:r>
      <w:r>
        <w:rPr/>
        <w:t>is</w:t>
      </w:r>
      <w:r>
        <w:rPr>
          <w:spacing w:val="-6"/>
        </w:rPr>
        <w:t> </w:t>
      </w:r>
      <w:r>
        <w:rPr/>
        <w:t>substantially reduced in this type of mitochondria, as Vincent </w:t>
      </w:r>
      <w:r>
        <w:rPr>
          <w:i/>
        </w:rPr>
        <w:t>et al. </w:t>
      </w:r>
      <w:r>
        <w:rPr/>
        <w:t>showed [23].</w:t>
      </w:r>
    </w:p>
    <w:p>
      <w:pPr>
        <w:pStyle w:val="BodyText"/>
        <w:spacing w:before="5"/>
        <w:ind w:right="137" w:firstLine="284"/>
      </w:pPr>
      <w:r>
        <w:rPr/>
        <w:t>Same pathological electron-dense bodies in mito- chondria encountered in our patient’s biopsy were also observed by Suomalainen </w:t>
      </w:r>
      <w:r>
        <w:rPr>
          <w:i/>
        </w:rPr>
        <w:t>et al. </w:t>
      </w:r>
      <w:r>
        <w:rPr/>
        <w:t>in extraocular muscle from a PEO patient with mtDNA deletions and brain involvement [24]. The significance is yet unknown.</w:t>
      </w:r>
    </w:p>
    <w:p>
      <w:pPr>
        <w:pStyle w:val="BodyText"/>
        <w:spacing w:before="1"/>
        <w:ind w:right="136" w:firstLine="284"/>
      </w:pPr>
      <w:r>
        <w:rPr/>
        <w:t>Concerning the correlation of histology with genetic results, there is no specific morphological abnormalities typical for a certain genetic mutation. Each cell contains many mitochondria and each mitochondrion contains </w:t>
      </w:r>
      <w:r>
        <w:rPr>
          <w:spacing w:val="-2"/>
        </w:rPr>
        <w:t>many</w:t>
      </w:r>
      <w:r>
        <w:rPr>
          <w:spacing w:val="-6"/>
        </w:rPr>
        <w:t> </w:t>
      </w:r>
      <w:r>
        <w:rPr>
          <w:spacing w:val="-2"/>
        </w:rPr>
        <w:t>genomes.</w:t>
      </w:r>
      <w:r>
        <w:rPr>
          <w:spacing w:val="-5"/>
        </w:rPr>
        <w:t> </w:t>
      </w:r>
      <w:r>
        <w:rPr>
          <w:spacing w:val="-2"/>
        </w:rPr>
        <w:t>There</w:t>
      </w:r>
      <w:r>
        <w:rPr>
          <w:spacing w:val="-5"/>
        </w:rPr>
        <w:t> </w:t>
      </w:r>
      <w:r>
        <w:rPr>
          <w:spacing w:val="-2"/>
        </w:rPr>
        <w:t>is</w:t>
      </w:r>
      <w:r>
        <w:rPr>
          <w:spacing w:val="-6"/>
        </w:rPr>
        <w:t> </w:t>
      </w:r>
      <w:r>
        <w:rPr>
          <w:spacing w:val="-2"/>
        </w:rPr>
        <w:t>a</w:t>
      </w:r>
      <w:r>
        <w:rPr>
          <w:spacing w:val="-5"/>
        </w:rPr>
        <w:t> </w:t>
      </w:r>
      <w:r>
        <w:rPr>
          <w:spacing w:val="-2"/>
        </w:rPr>
        <w:t>phenomenon</w:t>
      </w:r>
      <w:r>
        <w:rPr>
          <w:spacing w:val="-5"/>
        </w:rPr>
        <w:t> </w:t>
      </w:r>
      <w:r>
        <w:rPr>
          <w:spacing w:val="-2"/>
        </w:rPr>
        <w:t>of</w:t>
      </w:r>
      <w:r>
        <w:rPr>
          <w:spacing w:val="-6"/>
        </w:rPr>
        <w:t> </w:t>
      </w:r>
      <w:r>
        <w:rPr>
          <w:spacing w:val="-2"/>
        </w:rPr>
        <w:t>genetic</w:t>
      </w:r>
      <w:r>
        <w:rPr>
          <w:spacing w:val="-5"/>
        </w:rPr>
        <w:t> </w:t>
      </w:r>
      <w:r>
        <w:rPr>
          <w:spacing w:val="-2"/>
        </w:rPr>
        <w:t>hetero- </w:t>
      </w:r>
      <w:r>
        <w:rPr/>
        <w:t>plasmia, where a proportion of genomes contain the mutation, and a proportion represents the wild type.</w:t>
      </w:r>
    </w:p>
    <w:p>
      <w:pPr>
        <w:pStyle w:val="BodyText"/>
        <w:ind w:right="134" w:firstLine="284"/>
      </w:pPr>
      <w:r>
        <w:rPr/>
        <w:t>Our case illustrates the complexity of positive and differential</w:t>
      </w:r>
      <w:r>
        <w:rPr>
          <w:spacing w:val="-5"/>
        </w:rPr>
        <w:t> </w:t>
      </w:r>
      <w:r>
        <w:rPr/>
        <w:t>diagnosis</w:t>
      </w:r>
      <w:r>
        <w:rPr>
          <w:spacing w:val="-5"/>
        </w:rPr>
        <w:t> </w:t>
      </w:r>
      <w:r>
        <w:rPr/>
        <w:t>in</w:t>
      </w:r>
      <w:r>
        <w:rPr>
          <w:spacing w:val="-4"/>
        </w:rPr>
        <w:t> </w:t>
      </w:r>
      <w:r>
        <w:rPr/>
        <w:t>mitochondriopathies,</w:t>
      </w:r>
      <w:r>
        <w:rPr>
          <w:spacing w:val="-5"/>
        </w:rPr>
        <w:t> </w:t>
      </w:r>
      <w:r>
        <w:rPr/>
        <w:t>presenting </w:t>
      </w:r>
      <w:r>
        <w:rPr>
          <w:spacing w:val="-2"/>
        </w:rPr>
        <w:t>a</w:t>
      </w:r>
      <w:r>
        <w:rPr>
          <w:spacing w:val="-7"/>
        </w:rPr>
        <w:t> </w:t>
      </w:r>
      <w:r>
        <w:rPr>
          <w:spacing w:val="-2"/>
        </w:rPr>
        <w:t>mitochondrial</w:t>
      </w:r>
      <w:r>
        <w:rPr>
          <w:spacing w:val="-8"/>
        </w:rPr>
        <w:t> </w:t>
      </w:r>
      <w:r>
        <w:rPr>
          <w:spacing w:val="-2"/>
        </w:rPr>
        <w:t>disease</w:t>
      </w:r>
      <w:r>
        <w:rPr>
          <w:spacing w:val="-7"/>
        </w:rPr>
        <w:t> </w:t>
      </w:r>
      <w:r>
        <w:rPr>
          <w:spacing w:val="-2"/>
        </w:rPr>
        <w:t>caused</w:t>
      </w:r>
      <w:r>
        <w:rPr>
          <w:spacing w:val="-7"/>
        </w:rPr>
        <w:t> </w:t>
      </w:r>
      <w:r>
        <w:rPr>
          <w:spacing w:val="-2"/>
        </w:rPr>
        <w:t>by</w:t>
      </w:r>
      <w:r>
        <w:rPr>
          <w:spacing w:val="-6"/>
        </w:rPr>
        <w:t> </w:t>
      </w:r>
      <w:r>
        <w:rPr>
          <w:spacing w:val="-2"/>
        </w:rPr>
        <w:t>an</w:t>
      </w:r>
      <w:r>
        <w:rPr>
          <w:spacing w:val="-6"/>
        </w:rPr>
        <w:t> </w:t>
      </w:r>
      <w:r>
        <w:rPr>
          <w:spacing w:val="-2"/>
        </w:rPr>
        <w:t>autosomal</w:t>
      </w:r>
      <w:r>
        <w:rPr>
          <w:spacing w:val="-7"/>
        </w:rPr>
        <w:t> </w:t>
      </w:r>
      <w:r>
        <w:rPr>
          <w:spacing w:val="-2"/>
        </w:rPr>
        <w:t>dominant </w:t>
      </w:r>
      <w:r>
        <w:rPr/>
        <w:t>nDNA mutation on chromosome 15 in 15q26.1, which </w:t>
      </w:r>
      <w:r>
        <w:rPr>
          <w:spacing w:val="-2"/>
        </w:rPr>
        <w:t>causes</w:t>
      </w:r>
      <w:r>
        <w:rPr>
          <w:spacing w:val="-4"/>
        </w:rPr>
        <w:t> </w:t>
      </w:r>
      <w:r>
        <w:rPr>
          <w:spacing w:val="-2"/>
        </w:rPr>
        <w:t>mtDNA</w:t>
      </w:r>
      <w:r>
        <w:rPr>
          <w:spacing w:val="-6"/>
        </w:rPr>
        <w:t> </w:t>
      </w:r>
      <w:r>
        <w:rPr>
          <w:spacing w:val="-2"/>
        </w:rPr>
        <w:t>deletions</w:t>
      </w:r>
      <w:r>
        <w:rPr>
          <w:spacing w:val="-6"/>
        </w:rPr>
        <w:t> </w:t>
      </w:r>
      <w:r>
        <w:rPr>
          <w:spacing w:val="-2"/>
        </w:rPr>
        <w:t>[25].</w:t>
      </w:r>
      <w:r>
        <w:rPr>
          <w:spacing w:val="-4"/>
        </w:rPr>
        <w:t> </w:t>
      </w:r>
      <w:r>
        <w:rPr>
          <w:spacing w:val="-2"/>
        </w:rPr>
        <w:t>This</w:t>
      </w:r>
      <w:r>
        <w:rPr>
          <w:spacing w:val="-5"/>
        </w:rPr>
        <w:t> </w:t>
      </w:r>
      <w:r>
        <w:rPr>
          <w:spacing w:val="-2"/>
        </w:rPr>
        <w:t>mutation</w:t>
      </w:r>
      <w:r>
        <w:rPr>
          <w:spacing w:val="-6"/>
        </w:rPr>
        <w:t> </w:t>
      </w:r>
      <w:r>
        <w:rPr>
          <w:spacing w:val="-2"/>
        </w:rPr>
        <w:t>is</w:t>
      </w:r>
      <w:r>
        <w:rPr>
          <w:spacing w:val="-6"/>
        </w:rPr>
        <w:t> </w:t>
      </w:r>
      <w:r>
        <w:rPr>
          <w:spacing w:val="-2"/>
        </w:rPr>
        <w:t>associated with</w:t>
      </w:r>
      <w:r>
        <w:rPr>
          <w:spacing w:val="-11"/>
        </w:rPr>
        <w:t> </w:t>
      </w:r>
      <w:r>
        <w:rPr>
          <w:spacing w:val="-2"/>
        </w:rPr>
        <w:t>PEO.</w:t>
      </w:r>
      <w:r>
        <w:rPr>
          <w:spacing w:val="-10"/>
        </w:rPr>
        <w:t> </w:t>
      </w:r>
      <w:r>
        <w:rPr>
          <w:spacing w:val="-2"/>
        </w:rPr>
        <w:t>Added</w:t>
      </w:r>
      <w:r>
        <w:rPr>
          <w:spacing w:val="-11"/>
        </w:rPr>
        <w:t> </w:t>
      </w:r>
      <w:r>
        <w:rPr>
          <w:spacing w:val="-2"/>
        </w:rPr>
        <w:t>to</w:t>
      </w:r>
      <w:r>
        <w:rPr>
          <w:spacing w:val="-10"/>
        </w:rPr>
        <w:t> </w:t>
      </w:r>
      <w:r>
        <w:rPr>
          <w:spacing w:val="-2"/>
        </w:rPr>
        <w:t>PEO,</w:t>
      </w:r>
      <w:r>
        <w:rPr>
          <w:spacing w:val="-11"/>
        </w:rPr>
        <w:t> </w:t>
      </w:r>
      <w:r>
        <w:rPr>
          <w:spacing w:val="-2"/>
        </w:rPr>
        <w:t>our</w:t>
      </w:r>
      <w:r>
        <w:rPr>
          <w:spacing w:val="-10"/>
        </w:rPr>
        <w:t> </w:t>
      </w:r>
      <w:r>
        <w:rPr>
          <w:spacing w:val="-2"/>
        </w:rPr>
        <w:t>patient</w:t>
      </w:r>
      <w:r>
        <w:rPr>
          <w:spacing w:val="-11"/>
        </w:rPr>
        <w:t> </w:t>
      </w:r>
      <w:r>
        <w:rPr>
          <w:spacing w:val="-2"/>
        </w:rPr>
        <w:t>had</w:t>
      </w:r>
      <w:r>
        <w:rPr>
          <w:spacing w:val="-10"/>
        </w:rPr>
        <w:t> </w:t>
      </w:r>
      <w:r>
        <w:rPr>
          <w:spacing w:val="-2"/>
        </w:rPr>
        <w:t>also</w:t>
      </w:r>
      <w:r>
        <w:rPr>
          <w:spacing w:val="-10"/>
        </w:rPr>
        <w:t> </w:t>
      </w:r>
      <w:r>
        <w:rPr>
          <w:spacing w:val="-2"/>
        </w:rPr>
        <w:t>swallowing </w:t>
      </w:r>
      <w:r>
        <w:rPr/>
        <w:t>difficulties.</w:t>
      </w:r>
      <w:r>
        <w:rPr>
          <w:spacing w:val="25"/>
        </w:rPr>
        <w:t> </w:t>
      </w:r>
      <w:r>
        <w:rPr/>
        <w:t>Over</w:t>
      </w:r>
      <w:r>
        <w:rPr>
          <w:spacing w:val="24"/>
        </w:rPr>
        <w:t> </w:t>
      </w:r>
      <w:r>
        <w:rPr/>
        <w:t>1500</w:t>
      </w:r>
      <w:r>
        <w:rPr>
          <w:spacing w:val="25"/>
        </w:rPr>
        <w:t> </w:t>
      </w:r>
      <w:r>
        <w:rPr/>
        <w:t>nuclear</w:t>
      </w:r>
      <w:r>
        <w:rPr>
          <w:spacing w:val="25"/>
        </w:rPr>
        <w:t> </w:t>
      </w:r>
      <w:r>
        <w:rPr/>
        <w:t>genetic</w:t>
      </w:r>
      <w:r>
        <w:rPr>
          <w:spacing w:val="25"/>
        </w:rPr>
        <w:t> </w:t>
      </w:r>
      <w:r>
        <w:rPr/>
        <w:t>loci</w:t>
      </w:r>
      <w:r>
        <w:rPr>
          <w:spacing w:val="25"/>
        </w:rPr>
        <w:t> </w:t>
      </w:r>
      <w:r>
        <w:rPr/>
        <w:t>encode</w:t>
      </w:r>
      <w:r>
        <w:rPr>
          <w:spacing w:val="24"/>
        </w:rPr>
        <w:t> </w:t>
      </w:r>
      <w:r>
        <w:rPr/>
        <w:t>for</w:t>
      </w:r>
    </w:p>
    <w:p>
      <w:pPr>
        <w:pStyle w:val="BodyText"/>
        <w:spacing w:after="0"/>
        <w:sectPr>
          <w:pgSz w:w="11910" w:h="16840"/>
          <w:pgMar w:header="907" w:footer="0" w:top="1100" w:bottom="1140" w:left="1133" w:right="1133"/>
          <w:cols w:num="2" w:equalWidth="0">
            <w:col w:w="4725" w:space="94"/>
            <w:col w:w="4825"/>
          </w:cols>
        </w:sectPr>
      </w:pPr>
    </w:p>
    <w:p>
      <w:pPr>
        <w:pStyle w:val="BodyText"/>
        <w:spacing w:before="97"/>
        <w:ind w:right="39"/>
      </w:pPr>
      <w:r>
        <w:rPr/>
        <w:t>mitochondrial proteins, which are not only involved in </w:t>
      </w:r>
      <w:r>
        <w:rPr>
          <w:spacing w:val="-4"/>
        </w:rPr>
        <w:t>oxidative phosphorylation but also in many other functions </w:t>
      </w:r>
      <w:r>
        <w:rPr/>
        <w:t>of mitochondria, and about 15% of the mitochondrial proteome awaits identification [26]. PEO caused by mutation in the </w:t>
      </w:r>
      <w:r>
        <w:rPr>
          <w:i/>
        </w:rPr>
        <w:t>POLG </w:t>
      </w:r>
      <w:r>
        <w:rPr/>
        <w:t>gene is associated with more </w:t>
      </w:r>
      <w:r>
        <w:rPr>
          <w:spacing w:val="-2"/>
        </w:rPr>
        <w:t>severe</w:t>
      </w:r>
      <w:r>
        <w:rPr>
          <w:spacing w:val="-10"/>
        </w:rPr>
        <w:t> </w:t>
      </w:r>
      <w:r>
        <w:rPr>
          <w:spacing w:val="-2"/>
        </w:rPr>
        <w:t>phenotypes</w:t>
      </w:r>
      <w:r>
        <w:rPr>
          <w:spacing w:val="-8"/>
        </w:rPr>
        <w:t> </w:t>
      </w:r>
      <w:r>
        <w:rPr>
          <w:spacing w:val="-2"/>
        </w:rPr>
        <w:t>than</w:t>
      </w:r>
      <w:r>
        <w:rPr>
          <w:spacing w:val="-8"/>
        </w:rPr>
        <w:t> </w:t>
      </w:r>
      <w:r>
        <w:rPr>
          <w:spacing w:val="-2"/>
        </w:rPr>
        <w:t>those</w:t>
      </w:r>
      <w:r>
        <w:rPr>
          <w:spacing w:val="-9"/>
        </w:rPr>
        <w:t> </w:t>
      </w:r>
      <w:r>
        <w:rPr>
          <w:spacing w:val="-2"/>
        </w:rPr>
        <w:t>forms</w:t>
      </w:r>
      <w:r>
        <w:rPr>
          <w:spacing w:val="-8"/>
        </w:rPr>
        <w:t> </w:t>
      </w:r>
      <w:r>
        <w:rPr>
          <w:spacing w:val="-2"/>
        </w:rPr>
        <w:t>caused</w:t>
      </w:r>
      <w:r>
        <w:rPr>
          <w:spacing w:val="-9"/>
        </w:rPr>
        <w:t> </w:t>
      </w:r>
      <w:r>
        <w:rPr>
          <w:spacing w:val="-2"/>
        </w:rPr>
        <w:t>by</w:t>
      </w:r>
      <w:r>
        <w:rPr>
          <w:spacing w:val="-8"/>
        </w:rPr>
        <w:t> </w:t>
      </w:r>
      <w:r>
        <w:rPr>
          <w:spacing w:val="-2"/>
        </w:rPr>
        <w:t>mutation</w:t>
      </w:r>
      <w:r>
        <w:rPr>
          <w:spacing w:val="-9"/>
        </w:rPr>
        <w:t> </w:t>
      </w:r>
      <w:r>
        <w:rPr>
          <w:spacing w:val="-2"/>
        </w:rPr>
        <w:t>in </w:t>
      </w:r>
      <w:r>
        <w:rPr/>
        <w:t>the</w:t>
      </w:r>
      <w:r>
        <w:rPr>
          <w:spacing w:val="-2"/>
        </w:rPr>
        <w:t> </w:t>
      </w:r>
      <w:r>
        <w:rPr/>
        <w:t>adenine</w:t>
      </w:r>
      <w:r>
        <w:rPr>
          <w:spacing w:val="-3"/>
        </w:rPr>
        <w:t> </w:t>
      </w:r>
      <w:r>
        <w:rPr/>
        <w:t>nucleotide</w:t>
      </w:r>
      <w:r>
        <w:rPr>
          <w:spacing w:val="-2"/>
        </w:rPr>
        <w:t> </w:t>
      </w:r>
      <w:r>
        <w:rPr/>
        <w:t>translocator</w:t>
      </w:r>
      <w:r>
        <w:rPr>
          <w:spacing w:val="-2"/>
        </w:rPr>
        <w:t> </w:t>
      </w:r>
      <w:r>
        <w:rPr/>
        <w:t>1</w:t>
      </w:r>
      <w:r>
        <w:rPr>
          <w:spacing w:val="-3"/>
        </w:rPr>
        <w:t> </w:t>
      </w:r>
      <w:r>
        <w:rPr/>
        <w:t>(</w:t>
      </w:r>
      <w:r>
        <w:rPr>
          <w:i/>
        </w:rPr>
        <w:t>ANT1</w:t>
      </w:r>
      <w:r>
        <w:rPr/>
        <w:t>)</w:t>
      </w:r>
      <w:r>
        <w:rPr>
          <w:spacing w:val="-3"/>
        </w:rPr>
        <w:t> </w:t>
      </w:r>
      <w:r>
        <w:rPr/>
        <w:t>gene</w:t>
      </w:r>
      <w:r>
        <w:rPr>
          <w:spacing w:val="-1"/>
        </w:rPr>
        <w:t> </w:t>
      </w:r>
      <w:r>
        <w:rPr/>
        <w:t>[PEO with</w:t>
      </w:r>
      <w:r>
        <w:rPr>
          <w:spacing w:val="-12"/>
        </w:rPr>
        <w:t> </w:t>
      </w:r>
      <w:r>
        <w:rPr/>
        <w:t>mtDNA</w:t>
      </w:r>
      <w:r>
        <w:rPr>
          <w:spacing w:val="-12"/>
        </w:rPr>
        <w:t> </w:t>
      </w:r>
      <w:r>
        <w:rPr/>
        <w:t>deletions,</w:t>
      </w:r>
      <w:r>
        <w:rPr>
          <w:spacing w:val="-12"/>
        </w:rPr>
        <w:t> </w:t>
      </w:r>
      <w:r>
        <w:rPr/>
        <w:t>autosomal</w:t>
      </w:r>
      <w:r>
        <w:rPr>
          <w:spacing w:val="-12"/>
        </w:rPr>
        <w:t> </w:t>
      </w:r>
      <w:r>
        <w:rPr/>
        <w:t>dominant</w:t>
      </w:r>
      <w:r>
        <w:rPr>
          <w:spacing w:val="-12"/>
        </w:rPr>
        <w:t> </w:t>
      </w:r>
      <w:r>
        <w:rPr/>
        <w:t>2</w:t>
      </w:r>
      <w:r>
        <w:rPr>
          <w:spacing w:val="-12"/>
        </w:rPr>
        <w:t> </w:t>
      </w:r>
      <w:r>
        <w:rPr/>
        <w:t>(PEOA2)] or</w:t>
      </w:r>
      <w:r>
        <w:rPr>
          <w:spacing w:val="-13"/>
        </w:rPr>
        <w:t> </w:t>
      </w:r>
      <w:r>
        <w:rPr>
          <w:i/>
        </w:rPr>
        <w:t>C10ORF2</w:t>
      </w:r>
      <w:r>
        <w:rPr>
          <w:i/>
          <w:spacing w:val="-12"/>
        </w:rPr>
        <w:t> </w:t>
      </w:r>
      <w:r>
        <w:rPr/>
        <w:t>gene</w:t>
      </w:r>
      <w:r>
        <w:rPr>
          <w:spacing w:val="-13"/>
        </w:rPr>
        <w:t> </w:t>
      </w:r>
      <w:r>
        <w:rPr/>
        <w:t>(PEOA3)</w:t>
      </w:r>
      <w:r>
        <w:rPr>
          <w:spacing w:val="-12"/>
        </w:rPr>
        <w:t> </w:t>
      </w:r>
      <w:r>
        <w:rPr/>
        <w:t>[5].</w:t>
      </w:r>
      <w:r>
        <w:rPr>
          <w:spacing w:val="-13"/>
        </w:rPr>
        <w:t> </w:t>
      </w:r>
      <w:r>
        <w:rPr/>
        <w:t>Mutations</w:t>
      </w:r>
      <w:r>
        <w:rPr>
          <w:spacing w:val="-12"/>
        </w:rPr>
        <w:t> </w:t>
      </w:r>
      <w:r>
        <w:rPr/>
        <w:t>in</w:t>
      </w:r>
      <w:r>
        <w:rPr>
          <w:spacing w:val="-13"/>
        </w:rPr>
        <w:t> </w:t>
      </w:r>
      <w:r>
        <w:rPr/>
        <w:t>nDNA</w:t>
      </w:r>
      <w:r>
        <w:rPr>
          <w:spacing w:val="-12"/>
        </w:rPr>
        <w:t> </w:t>
      </w:r>
      <w:r>
        <w:rPr/>
        <w:t>that affect mitochondria are very diverse and even include mtDNA</w:t>
      </w:r>
      <w:r>
        <w:rPr>
          <w:spacing w:val="-3"/>
        </w:rPr>
        <w:t> </w:t>
      </w:r>
      <w:r>
        <w:rPr/>
        <w:t>defects</w:t>
      </w:r>
      <w:r>
        <w:rPr>
          <w:spacing w:val="-3"/>
        </w:rPr>
        <w:t> </w:t>
      </w:r>
      <w:r>
        <w:rPr/>
        <w:t>(which</w:t>
      </w:r>
      <w:r>
        <w:rPr>
          <w:spacing w:val="-3"/>
        </w:rPr>
        <w:t> </w:t>
      </w:r>
      <w:r>
        <w:rPr/>
        <w:t>are</w:t>
      </w:r>
      <w:r>
        <w:rPr>
          <w:spacing w:val="-2"/>
        </w:rPr>
        <w:t> </w:t>
      </w:r>
      <w:r>
        <w:rPr/>
        <w:t>responsible</w:t>
      </w:r>
      <w:r>
        <w:rPr>
          <w:spacing w:val="-2"/>
        </w:rPr>
        <w:t> </w:t>
      </w:r>
      <w:r>
        <w:rPr/>
        <w:t>for</w:t>
      </w:r>
      <w:r>
        <w:rPr>
          <w:spacing w:val="-3"/>
        </w:rPr>
        <w:t> </w:t>
      </w:r>
      <w:r>
        <w:rPr/>
        <w:t>maintenance, replication, and translation). nDNA mutations can lead to apoptosis, changes in mitochondrial metabolism or mitochondrial chaperones damage [1]. </w:t>
      </w:r>
      <w:r>
        <w:rPr>
          <w:i/>
        </w:rPr>
        <w:t>POLG </w:t>
      </w:r>
      <w:r>
        <w:rPr/>
        <w:t>gene sequencing in patients with mitochondrial disease with PEO</w:t>
      </w:r>
      <w:r>
        <w:rPr>
          <w:spacing w:val="-13"/>
        </w:rPr>
        <w:t> </w:t>
      </w:r>
      <w:r>
        <w:rPr/>
        <w:t>is</w:t>
      </w:r>
      <w:r>
        <w:rPr>
          <w:spacing w:val="-12"/>
        </w:rPr>
        <w:t> </w:t>
      </w:r>
      <w:r>
        <w:rPr/>
        <w:t>helpful</w:t>
      </w:r>
      <w:r>
        <w:rPr>
          <w:spacing w:val="-13"/>
        </w:rPr>
        <w:t> </w:t>
      </w:r>
      <w:r>
        <w:rPr/>
        <w:t>for</w:t>
      </w:r>
      <w:r>
        <w:rPr>
          <w:spacing w:val="-12"/>
        </w:rPr>
        <w:t> </w:t>
      </w:r>
      <w:r>
        <w:rPr/>
        <w:t>a</w:t>
      </w:r>
      <w:r>
        <w:rPr>
          <w:spacing w:val="-13"/>
        </w:rPr>
        <w:t> </w:t>
      </w:r>
      <w:r>
        <w:rPr/>
        <w:t>diagnosis</w:t>
      </w:r>
      <w:r>
        <w:rPr>
          <w:spacing w:val="-12"/>
        </w:rPr>
        <w:t> </w:t>
      </w:r>
      <w:r>
        <w:rPr/>
        <w:t>confirmation.</w:t>
      </w:r>
      <w:r>
        <w:rPr>
          <w:spacing w:val="-13"/>
        </w:rPr>
        <w:t> </w:t>
      </w:r>
      <w:r>
        <w:rPr/>
        <w:t>Most</w:t>
      </w:r>
      <w:r>
        <w:rPr>
          <w:spacing w:val="-12"/>
        </w:rPr>
        <w:t> </w:t>
      </w:r>
      <w:r>
        <w:rPr/>
        <w:t>of</w:t>
      </w:r>
      <w:r>
        <w:rPr>
          <w:spacing w:val="-13"/>
        </w:rPr>
        <w:t> </w:t>
      </w:r>
      <w:r>
        <w:rPr/>
        <w:t>that, </w:t>
      </w:r>
      <w:r>
        <w:rPr>
          <w:spacing w:val="-2"/>
        </w:rPr>
        <w:t>the</w:t>
      </w:r>
      <w:r>
        <w:rPr>
          <w:spacing w:val="-11"/>
        </w:rPr>
        <w:t> </w:t>
      </w:r>
      <w:r>
        <w:rPr>
          <w:spacing w:val="-2"/>
        </w:rPr>
        <w:t>carrier</w:t>
      </w:r>
      <w:r>
        <w:rPr>
          <w:spacing w:val="-10"/>
        </w:rPr>
        <w:t> </w:t>
      </w:r>
      <w:r>
        <w:rPr>
          <w:spacing w:val="-2"/>
        </w:rPr>
        <w:t>testing,</w:t>
      </w:r>
      <w:r>
        <w:rPr>
          <w:spacing w:val="-11"/>
        </w:rPr>
        <w:t> </w:t>
      </w:r>
      <w:r>
        <w:rPr>
          <w:spacing w:val="-2"/>
        </w:rPr>
        <w:t>prenatal</w:t>
      </w:r>
      <w:r>
        <w:rPr>
          <w:spacing w:val="-10"/>
        </w:rPr>
        <w:t> </w:t>
      </w:r>
      <w:r>
        <w:rPr>
          <w:spacing w:val="-2"/>
        </w:rPr>
        <w:t>diagnosis</w:t>
      </w:r>
      <w:r>
        <w:rPr>
          <w:spacing w:val="-11"/>
        </w:rPr>
        <w:t> </w:t>
      </w:r>
      <w:r>
        <w:rPr>
          <w:spacing w:val="-2"/>
        </w:rPr>
        <w:t>and</w:t>
      </w:r>
      <w:r>
        <w:rPr>
          <w:spacing w:val="-10"/>
        </w:rPr>
        <w:t> </w:t>
      </w:r>
      <w:r>
        <w:rPr>
          <w:spacing w:val="-2"/>
        </w:rPr>
        <w:t>pre-symptomatic </w:t>
      </w:r>
      <w:r>
        <w:rPr/>
        <w:t>testing of the siblings are needed.</w:t>
      </w:r>
    </w:p>
    <w:p>
      <w:pPr>
        <w:pStyle w:val="BodyText"/>
        <w:spacing w:before="31"/>
        <w:ind w:left="0"/>
        <w:jc w:val="left"/>
      </w:pPr>
    </w:p>
    <w:p>
      <w:pPr>
        <w:pStyle w:val="Heading1"/>
        <w:rPr>
          <w:rFonts w:ascii="Tahoma" w:hAnsi="Tahoma"/>
        </w:rPr>
      </w:pPr>
      <w:r>
        <w:rPr>
          <w:rFonts w:ascii="Webdings" w:hAnsi="Webdings"/>
          <w:b w:val="0"/>
        </w:rPr>
        <w:t></w:t>
      </w:r>
      <w:r>
        <w:rPr>
          <w:b w:val="0"/>
          <w:spacing w:val="32"/>
        </w:rPr>
        <w:t> </w:t>
      </w:r>
      <w:r>
        <w:rPr>
          <w:rFonts w:ascii="Tahoma" w:hAnsi="Tahoma"/>
          <w:spacing w:val="-2"/>
        </w:rPr>
        <w:t>Conclusions</w:t>
      </w:r>
    </w:p>
    <w:p>
      <w:pPr>
        <w:pStyle w:val="BodyText"/>
        <w:spacing w:line="249" w:lineRule="auto" w:before="125"/>
        <w:ind w:right="38" w:firstLine="284"/>
      </w:pPr>
      <w:r>
        <w:rPr/>
        <w:t>A precise diagnosis in mitochondrial disorders has important clinical implications and helps in providing</w:t>
      </w:r>
      <w:r>
        <w:rPr>
          <w:spacing w:val="80"/>
        </w:rPr>
        <w:t> </w:t>
      </w:r>
      <w:r>
        <w:rPr/>
        <w:t>an adequate genetic counseling. Performing a muscle biopsy must be considered in the diagnostic workup in </w:t>
      </w:r>
      <w:r>
        <w:rPr>
          <w:spacing w:val="-4"/>
        </w:rPr>
        <w:t>order to</w:t>
      </w:r>
      <w:r>
        <w:rPr>
          <w:spacing w:val="-5"/>
        </w:rPr>
        <w:t> </w:t>
      </w:r>
      <w:r>
        <w:rPr>
          <w:spacing w:val="-4"/>
        </w:rPr>
        <w:t>confirm</w:t>
      </w:r>
      <w:r>
        <w:rPr>
          <w:spacing w:val="-7"/>
        </w:rPr>
        <w:t> </w:t>
      </w:r>
      <w:r>
        <w:rPr>
          <w:spacing w:val="-4"/>
        </w:rPr>
        <w:t>a mitochondriopathy, in</w:t>
      </w:r>
      <w:r>
        <w:rPr>
          <w:spacing w:val="-5"/>
        </w:rPr>
        <w:t> </w:t>
      </w:r>
      <w:r>
        <w:rPr>
          <w:spacing w:val="-4"/>
        </w:rPr>
        <w:t>strong</w:t>
      </w:r>
      <w:r>
        <w:rPr>
          <w:spacing w:val="-5"/>
        </w:rPr>
        <w:t> </w:t>
      </w:r>
      <w:r>
        <w:rPr>
          <w:spacing w:val="-4"/>
        </w:rPr>
        <w:t>correlation </w:t>
      </w:r>
      <w:r>
        <w:rPr>
          <w:spacing w:val="-2"/>
        </w:rPr>
        <w:t>with</w:t>
      </w:r>
      <w:r>
        <w:rPr>
          <w:spacing w:val="-5"/>
        </w:rPr>
        <w:t> </w:t>
      </w:r>
      <w:r>
        <w:rPr>
          <w:spacing w:val="-2"/>
        </w:rPr>
        <w:t>clinical</w:t>
      </w:r>
      <w:r>
        <w:rPr>
          <w:spacing w:val="-5"/>
        </w:rPr>
        <w:t> </w:t>
      </w:r>
      <w:r>
        <w:rPr>
          <w:spacing w:val="-2"/>
        </w:rPr>
        <w:t>features,</w:t>
      </w:r>
      <w:r>
        <w:rPr>
          <w:spacing w:val="-4"/>
        </w:rPr>
        <w:t> </w:t>
      </w:r>
      <w:r>
        <w:rPr>
          <w:spacing w:val="-2"/>
        </w:rPr>
        <w:t>and</w:t>
      </w:r>
      <w:r>
        <w:rPr>
          <w:spacing w:val="-5"/>
        </w:rPr>
        <w:t> </w:t>
      </w:r>
      <w:r>
        <w:rPr>
          <w:spacing w:val="-2"/>
        </w:rPr>
        <w:t>guide</w:t>
      </w:r>
      <w:r>
        <w:rPr>
          <w:spacing w:val="-5"/>
        </w:rPr>
        <w:t> </w:t>
      </w:r>
      <w:r>
        <w:rPr>
          <w:spacing w:val="-2"/>
        </w:rPr>
        <w:t>genetic</w:t>
      </w:r>
      <w:r>
        <w:rPr>
          <w:spacing w:val="-4"/>
        </w:rPr>
        <w:t> </w:t>
      </w:r>
      <w:r>
        <w:rPr>
          <w:spacing w:val="-2"/>
        </w:rPr>
        <w:t>testing</w:t>
      </w:r>
      <w:r>
        <w:rPr>
          <w:spacing w:val="-5"/>
        </w:rPr>
        <w:t> </w:t>
      </w:r>
      <w:r>
        <w:rPr>
          <w:spacing w:val="-2"/>
        </w:rPr>
        <w:t>for</w:t>
      </w:r>
      <w:r>
        <w:rPr>
          <w:spacing w:val="-5"/>
        </w:rPr>
        <w:t> </w:t>
      </w:r>
      <w:r>
        <w:rPr>
          <w:spacing w:val="-2"/>
        </w:rPr>
        <w:t>nDNA </w:t>
      </w:r>
      <w:r>
        <w:rPr/>
        <w:t>and mtDNA to identify where the primary mutation is located. The identification of defects in mitochondrial</w:t>
      </w:r>
      <w:r>
        <w:rPr>
          <w:spacing w:val="80"/>
        </w:rPr>
        <w:t> </w:t>
      </w:r>
      <w:r>
        <w:rPr/>
        <w:t>or nuclear genome leads to the conclusive diagnosis of </w:t>
      </w:r>
      <w:r>
        <w:rPr>
          <w:spacing w:val="-4"/>
        </w:rPr>
        <w:t>mitochondrial</w:t>
      </w:r>
      <w:r>
        <w:rPr>
          <w:spacing w:val="-7"/>
        </w:rPr>
        <w:t> </w:t>
      </w:r>
      <w:r>
        <w:rPr>
          <w:spacing w:val="-4"/>
        </w:rPr>
        <w:t>myopathy.</w:t>
      </w:r>
      <w:r>
        <w:rPr>
          <w:spacing w:val="-5"/>
        </w:rPr>
        <w:t> </w:t>
      </w:r>
      <w:r>
        <w:rPr>
          <w:spacing w:val="-4"/>
        </w:rPr>
        <w:t>The</w:t>
      </w:r>
      <w:r>
        <w:rPr>
          <w:spacing w:val="-6"/>
        </w:rPr>
        <w:t> </w:t>
      </w:r>
      <w:r>
        <w:rPr>
          <w:spacing w:val="-4"/>
        </w:rPr>
        <w:t>main</w:t>
      </w:r>
      <w:r>
        <w:rPr>
          <w:spacing w:val="-5"/>
        </w:rPr>
        <w:t> </w:t>
      </w:r>
      <w:r>
        <w:rPr>
          <w:spacing w:val="-4"/>
        </w:rPr>
        <w:t>morphological</w:t>
      </w:r>
      <w:r>
        <w:rPr>
          <w:spacing w:val="-6"/>
        </w:rPr>
        <w:t> </w:t>
      </w:r>
      <w:r>
        <w:rPr>
          <w:spacing w:val="-4"/>
        </w:rPr>
        <w:t>features </w:t>
      </w:r>
      <w:r>
        <w:rPr/>
        <w:t>of</w:t>
      </w:r>
      <w:r>
        <w:rPr>
          <w:spacing w:val="-10"/>
        </w:rPr>
        <w:t> </w:t>
      </w:r>
      <w:r>
        <w:rPr/>
        <w:t>mitochondriopathies</w:t>
      </w:r>
      <w:r>
        <w:rPr>
          <w:spacing w:val="-11"/>
        </w:rPr>
        <w:t> </w:t>
      </w:r>
      <w:r>
        <w:rPr/>
        <w:t>are</w:t>
      </w:r>
      <w:r>
        <w:rPr>
          <w:spacing w:val="-10"/>
        </w:rPr>
        <w:t> </w:t>
      </w:r>
      <w:r>
        <w:rPr/>
        <w:t>the</w:t>
      </w:r>
      <w:r>
        <w:rPr>
          <w:spacing w:val="-11"/>
        </w:rPr>
        <w:t> </w:t>
      </w:r>
      <w:r>
        <w:rPr/>
        <w:t>presence</w:t>
      </w:r>
      <w:r>
        <w:rPr>
          <w:spacing w:val="-11"/>
        </w:rPr>
        <w:t> </w:t>
      </w:r>
      <w:r>
        <w:rPr/>
        <w:t>of</w:t>
      </w:r>
      <w:r>
        <w:rPr>
          <w:spacing w:val="-11"/>
        </w:rPr>
        <w:t> </w:t>
      </w:r>
      <w:r>
        <w:rPr/>
        <w:t>“ragged-red”/ </w:t>
      </w:r>
      <w:r>
        <w:rPr>
          <w:spacing w:val="-4"/>
        </w:rPr>
        <w:t>“ragged-blue” fibers and decreased COX activity. Electron </w:t>
      </w:r>
      <w:r>
        <w:rPr>
          <w:spacing w:val="-2"/>
        </w:rPr>
        <w:t>microscopy</w:t>
      </w:r>
      <w:r>
        <w:rPr>
          <w:spacing w:val="-4"/>
        </w:rPr>
        <w:t> </w:t>
      </w:r>
      <w:r>
        <w:rPr>
          <w:spacing w:val="-2"/>
        </w:rPr>
        <w:t>can</w:t>
      </w:r>
      <w:r>
        <w:rPr>
          <w:spacing w:val="-3"/>
        </w:rPr>
        <w:t> </w:t>
      </w:r>
      <w:r>
        <w:rPr>
          <w:spacing w:val="-2"/>
        </w:rPr>
        <w:t>confirm</w:t>
      </w:r>
      <w:r>
        <w:rPr>
          <w:spacing w:val="-5"/>
        </w:rPr>
        <w:t> </w:t>
      </w:r>
      <w:r>
        <w:rPr>
          <w:spacing w:val="-2"/>
        </w:rPr>
        <w:t>the</w:t>
      </w:r>
      <w:r>
        <w:rPr>
          <w:spacing w:val="-3"/>
        </w:rPr>
        <w:t> </w:t>
      </w:r>
      <w:r>
        <w:rPr>
          <w:spacing w:val="-2"/>
        </w:rPr>
        <w:t>histopathological</w:t>
      </w:r>
      <w:r>
        <w:rPr>
          <w:spacing w:val="-4"/>
        </w:rPr>
        <w:t> </w:t>
      </w:r>
      <w:r>
        <w:rPr>
          <w:spacing w:val="-2"/>
        </w:rPr>
        <w:t>findings</w:t>
      </w:r>
      <w:r>
        <w:rPr>
          <w:spacing w:val="-3"/>
        </w:rPr>
        <w:t> </w:t>
      </w:r>
      <w:r>
        <w:rPr>
          <w:spacing w:val="-2"/>
        </w:rPr>
        <w:t>by highlighting</w:t>
      </w:r>
      <w:r>
        <w:rPr>
          <w:spacing w:val="-7"/>
        </w:rPr>
        <w:t> </w:t>
      </w:r>
      <w:r>
        <w:rPr>
          <w:spacing w:val="-2"/>
        </w:rPr>
        <w:t>subsarcolemmal</w:t>
      </w:r>
      <w:r>
        <w:rPr>
          <w:spacing w:val="-8"/>
        </w:rPr>
        <w:t> </w:t>
      </w:r>
      <w:r>
        <w:rPr>
          <w:spacing w:val="-2"/>
        </w:rPr>
        <w:t>accumulation</w:t>
      </w:r>
      <w:r>
        <w:rPr>
          <w:spacing w:val="-7"/>
        </w:rPr>
        <w:t> </w:t>
      </w:r>
      <w:r>
        <w:rPr>
          <w:spacing w:val="-2"/>
        </w:rPr>
        <w:t>of</w:t>
      </w:r>
      <w:r>
        <w:rPr>
          <w:spacing w:val="-7"/>
        </w:rPr>
        <w:t> </w:t>
      </w:r>
      <w:r>
        <w:rPr>
          <w:spacing w:val="-2"/>
        </w:rPr>
        <w:t>abnormally </w:t>
      </w:r>
      <w:r>
        <w:rPr/>
        <w:t>structured mitochondria. The utility of muscle biopsy is obvious</w:t>
      </w:r>
      <w:r>
        <w:rPr>
          <w:spacing w:val="-13"/>
        </w:rPr>
        <w:t> </w:t>
      </w:r>
      <w:r>
        <w:rPr/>
        <w:t>considering</w:t>
      </w:r>
      <w:r>
        <w:rPr>
          <w:spacing w:val="-12"/>
        </w:rPr>
        <w:t> </w:t>
      </w:r>
      <w:r>
        <w:rPr/>
        <w:t>that</w:t>
      </w:r>
      <w:r>
        <w:rPr>
          <w:spacing w:val="-13"/>
        </w:rPr>
        <w:t> </w:t>
      </w:r>
      <w:r>
        <w:rPr/>
        <w:t>genetic</w:t>
      </w:r>
      <w:r>
        <w:rPr>
          <w:spacing w:val="-12"/>
        </w:rPr>
        <w:t> </w:t>
      </w:r>
      <w:r>
        <w:rPr/>
        <w:t>testing</w:t>
      </w:r>
      <w:r>
        <w:rPr>
          <w:spacing w:val="-13"/>
        </w:rPr>
        <w:t> </w:t>
      </w:r>
      <w:r>
        <w:rPr/>
        <w:t>in</w:t>
      </w:r>
      <w:r>
        <w:rPr>
          <w:spacing w:val="-11"/>
        </w:rPr>
        <w:t> </w:t>
      </w:r>
      <w:r>
        <w:rPr/>
        <w:t>mitochondrio- pathies is complex and sometimes not easily available.</w:t>
      </w:r>
      <w:r>
        <w:rPr>
          <w:spacing w:val="40"/>
        </w:rPr>
        <w:t> </w:t>
      </w:r>
      <w:r>
        <w:rPr/>
        <w:t>A</w:t>
      </w:r>
      <w:r>
        <w:rPr>
          <w:spacing w:val="-9"/>
        </w:rPr>
        <w:t> </w:t>
      </w:r>
      <w:r>
        <w:rPr/>
        <w:t>real</w:t>
      </w:r>
      <w:r>
        <w:rPr>
          <w:spacing w:val="-10"/>
        </w:rPr>
        <w:t> </w:t>
      </w:r>
      <w:r>
        <w:rPr/>
        <w:t>challenge</w:t>
      </w:r>
      <w:r>
        <w:rPr>
          <w:spacing w:val="-9"/>
        </w:rPr>
        <w:t> </w:t>
      </w:r>
      <w:r>
        <w:rPr/>
        <w:t>of</w:t>
      </w:r>
      <w:r>
        <w:rPr>
          <w:spacing w:val="-9"/>
        </w:rPr>
        <w:t> </w:t>
      </w:r>
      <w:r>
        <w:rPr/>
        <w:t>the</w:t>
      </w:r>
      <w:r>
        <w:rPr>
          <w:spacing w:val="-9"/>
        </w:rPr>
        <w:t> </w:t>
      </w:r>
      <w:r>
        <w:rPr/>
        <w:t>current</w:t>
      </w:r>
      <w:r>
        <w:rPr>
          <w:spacing w:val="-10"/>
        </w:rPr>
        <w:t> </w:t>
      </w:r>
      <w:r>
        <w:rPr/>
        <w:t>period</w:t>
      </w:r>
      <w:r>
        <w:rPr>
          <w:spacing w:val="-9"/>
        </w:rPr>
        <w:t> </w:t>
      </w:r>
      <w:r>
        <w:rPr/>
        <w:t>is</w:t>
      </w:r>
      <w:r>
        <w:rPr>
          <w:spacing w:val="-10"/>
        </w:rPr>
        <w:t> </w:t>
      </w:r>
      <w:r>
        <w:rPr/>
        <w:t>finding</w:t>
      </w:r>
      <w:r>
        <w:rPr>
          <w:spacing w:val="-9"/>
        </w:rPr>
        <w:t> </w:t>
      </w:r>
      <w:r>
        <w:rPr/>
        <w:t>therapies that may slow the progression of these diseases, while further studies are required in the next years for a better understanding</w:t>
      </w:r>
      <w:r>
        <w:rPr>
          <w:spacing w:val="-1"/>
        </w:rPr>
        <w:t> </w:t>
      </w:r>
      <w:r>
        <w:rPr/>
        <w:t>of</w:t>
      </w:r>
      <w:r>
        <w:rPr>
          <w:spacing w:val="-1"/>
        </w:rPr>
        <w:t> </w:t>
      </w:r>
      <w:r>
        <w:rPr/>
        <w:t>all</w:t>
      </w:r>
      <w:r>
        <w:rPr>
          <w:spacing w:val="-2"/>
        </w:rPr>
        <w:t> </w:t>
      </w:r>
      <w:r>
        <w:rPr/>
        <w:t>the</w:t>
      </w:r>
      <w:r>
        <w:rPr>
          <w:spacing w:val="-2"/>
        </w:rPr>
        <w:t> </w:t>
      </w:r>
      <w:r>
        <w:rPr/>
        <w:t>factors</w:t>
      </w:r>
      <w:r>
        <w:rPr>
          <w:spacing w:val="-2"/>
        </w:rPr>
        <w:t> </w:t>
      </w:r>
      <w:r>
        <w:rPr/>
        <w:t>interacting</w:t>
      </w:r>
      <w:r>
        <w:rPr>
          <w:spacing w:val="-1"/>
        </w:rPr>
        <w:t> </w:t>
      </w:r>
      <w:r>
        <w:rPr/>
        <w:t>in</w:t>
      </w:r>
      <w:r>
        <w:rPr>
          <w:spacing w:val="-1"/>
        </w:rPr>
        <w:t> </w:t>
      </w:r>
      <w:r>
        <w:rPr/>
        <w:t>the</w:t>
      </w:r>
      <w:r>
        <w:rPr>
          <w:spacing w:val="-2"/>
        </w:rPr>
        <w:t> </w:t>
      </w:r>
      <w:r>
        <w:rPr/>
        <w:t>“cross- talk”</w:t>
      </w:r>
      <w:r>
        <w:rPr>
          <w:spacing w:val="-13"/>
        </w:rPr>
        <w:t> </w:t>
      </w:r>
      <w:r>
        <w:rPr/>
        <w:t>between</w:t>
      </w:r>
      <w:r>
        <w:rPr>
          <w:spacing w:val="-12"/>
        </w:rPr>
        <w:t> </w:t>
      </w:r>
      <w:r>
        <w:rPr/>
        <w:t>the</w:t>
      </w:r>
      <w:r>
        <w:rPr>
          <w:spacing w:val="-13"/>
        </w:rPr>
        <w:t> </w:t>
      </w:r>
      <w:r>
        <w:rPr/>
        <w:t>mitochondrial</w:t>
      </w:r>
      <w:r>
        <w:rPr>
          <w:spacing w:val="-12"/>
        </w:rPr>
        <w:t> </w:t>
      </w:r>
      <w:r>
        <w:rPr/>
        <w:t>and</w:t>
      </w:r>
      <w:r>
        <w:rPr>
          <w:spacing w:val="-13"/>
        </w:rPr>
        <w:t> </w:t>
      </w:r>
      <w:r>
        <w:rPr/>
        <w:t>the</w:t>
      </w:r>
      <w:r>
        <w:rPr>
          <w:spacing w:val="-12"/>
        </w:rPr>
        <w:t> </w:t>
      </w:r>
      <w:r>
        <w:rPr/>
        <w:t>nuclear</w:t>
      </w:r>
      <w:r>
        <w:rPr>
          <w:spacing w:val="-13"/>
        </w:rPr>
        <w:t> </w:t>
      </w:r>
      <w:r>
        <w:rPr/>
        <w:t>genomes and their implications for the spectrum of human mito- chondrial diseases.</w:t>
      </w:r>
    </w:p>
    <w:p>
      <w:pPr>
        <w:pStyle w:val="Heading1"/>
        <w:spacing w:line="229" w:lineRule="exact" w:before="133"/>
      </w:pPr>
      <w:r>
        <w:rPr/>
        <w:t>Conflict</w:t>
      </w:r>
      <w:r>
        <w:rPr>
          <w:spacing w:val="-5"/>
        </w:rPr>
        <w:t> </w:t>
      </w:r>
      <w:r>
        <w:rPr/>
        <w:t>of</w:t>
      </w:r>
      <w:r>
        <w:rPr>
          <w:spacing w:val="-4"/>
        </w:rPr>
        <w:t> </w:t>
      </w:r>
      <w:r>
        <w:rPr>
          <w:spacing w:val="-2"/>
        </w:rPr>
        <w:t>interests</w:t>
      </w:r>
    </w:p>
    <w:p>
      <w:pPr>
        <w:pStyle w:val="BodyText"/>
        <w:ind w:right="41" w:firstLine="284"/>
      </w:pPr>
      <w:r>
        <w:rPr/>
        <w:t>The authors report no relationships that could be construed as a conflict of interests.</w:t>
      </w:r>
    </w:p>
    <w:p>
      <w:pPr>
        <w:pStyle w:val="Heading1"/>
        <w:spacing w:line="229" w:lineRule="exact" w:before="121"/>
      </w:pPr>
      <w:r>
        <w:rPr/>
        <w:t>Authors’</w:t>
      </w:r>
      <w:r>
        <w:rPr>
          <w:spacing w:val="-2"/>
        </w:rPr>
        <w:t> contribution</w:t>
      </w:r>
    </w:p>
    <w:p>
      <w:pPr>
        <w:pStyle w:val="BodyText"/>
        <w:ind w:right="43" w:firstLine="284"/>
      </w:pPr>
      <w:r>
        <w:rPr/>
        <w:t>Alexandra Eugenia Bastian and Gheorghiţă Jugulete equally contributed to this work.</w:t>
      </w:r>
    </w:p>
    <w:p>
      <w:pPr>
        <w:pStyle w:val="Heading1"/>
        <w:spacing w:before="122"/>
      </w:pPr>
      <w:r>
        <w:rPr>
          <w:spacing w:val="-2"/>
        </w:rPr>
        <w:t>Acknowledgments</w:t>
      </w:r>
    </w:p>
    <w:p>
      <w:pPr>
        <w:pStyle w:val="BodyText"/>
        <w:spacing w:line="249" w:lineRule="auto" w:before="6"/>
        <w:ind w:right="43" w:firstLine="284"/>
      </w:pPr>
      <w:r>
        <w:rPr/>
        <w:t>The authors want to thank the patient for providing the photos used in the text and for his agreement for </w:t>
      </w:r>
      <w:r>
        <w:rPr>
          <w:spacing w:val="-2"/>
        </w:rPr>
        <w:t>publication.</w:t>
      </w:r>
    </w:p>
    <w:p>
      <w:pPr>
        <w:pStyle w:val="BodyText"/>
        <w:spacing w:before="4"/>
        <w:ind w:left="0"/>
        <w:jc w:val="left"/>
      </w:pPr>
    </w:p>
    <w:p>
      <w:pPr>
        <w:spacing w:before="0"/>
        <w:ind w:left="142" w:right="0" w:firstLine="0"/>
        <w:jc w:val="left"/>
        <w:rPr>
          <w:rFonts w:ascii="Arial"/>
          <w:b/>
          <w:sz w:val="18"/>
        </w:rPr>
      </w:pPr>
      <w:r>
        <w:rPr>
          <w:rFonts w:ascii="Arial"/>
          <w:b/>
          <w:spacing w:val="-2"/>
          <w:sz w:val="18"/>
        </w:rPr>
        <w:t>References</w:t>
      </w:r>
    </w:p>
    <w:p>
      <w:pPr>
        <w:pStyle w:val="ListParagraph"/>
        <w:numPr>
          <w:ilvl w:val="0"/>
          <w:numId w:val="1"/>
        </w:numPr>
        <w:tabs>
          <w:tab w:pos="425" w:val="left" w:leader="none"/>
          <w:tab w:pos="427" w:val="left" w:leader="none"/>
        </w:tabs>
        <w:spacing w:line="240" w:lineRule="auto" w:before="60" w:after="0"/>
        <w:ind w:left="427" w:right="42" w:hanging="285"/>
        <w:jc w:val="both"/>
        <w:rPr>
          <w:sz w:val="16"/>
        </w:rPr>
      </w:pPr>
      <w:r>
        <w:rPr>
          <w:sz w:val="16"/>
        </w:rPr>
        <w:t>Chinnery</w:t>
      </w:r>
      <w:r>
        <w:rPr>
          <w:spacing w:val="-12"/>
          <w:sz w:val="16"/>
        </w:rPr>
        <w:t> </w:t>
      </w:r>
      <w:r>
        <w:rPr>
          <w:sz w:val="16"/>
        </w:rPr>
        <w:t>PF.</w:t>
      </w:r>
      <w:r>
        <w:rPr>
          <w:spacing w:val="-11"/>
          <w:sz w:val="16"/>
        </w:rPr>
        <w:t> </w:t>
      </w:r>
      <w:r>
        <w:rPr>
          <w:sz w:val="16"/>
        </w:rPr>
        <w:t>Mitochondrial</w:t>
      </w:r>
      <w:r>
        <w:rPr>
          <w:spacing w:val="-11"/>
          <w:sz w:val="16"/>
        </w:rPr>
        <w:t> </w:t>
      </w:r>
      <w:r>
        <w:rPr>
          <w:sz w:val="16"/>
        </w:rPr>
        <w:t>disorders</w:t>
      </w:r>
      <w:r>
        <w:rPr>
          <w:spacing w:val="-11"/>
          <w:sz w:val="16"/>
        </w:rPr>
        <w:t> </w:t>
      </w:r>
      <w:r>
        <w:rPr>
          <w:sz w:val="16"/>
        </w:rPr>
        <w:t>overview.</w:t>
      </w:r>
      <w:r>
        <w:rPr>
          <w:spacing w:val="-11"/>
          <w:sz w:val="16"/>
        </w:rPr>
        <w:t> </w:t>
      </w:r>
      <w:r>
        <w:rPr>
          <w:sz w:val="16"/>
        </w:rPr>
        <w:t>June</w:t>
      </w:r>
      <w:r>
        <w:rPr>
          <w:spacing w:val="-11"/>
          <w:sz w:val="16"/>
        </w:rPr>
        <w:t> </w:t>
      </w:r>
      <w:r>
        <w:rPr>
          <w:sz w:val="16"/>
        </w:rPr>
        <w:t>8,</w:t>
      </w:r>
      <w:r>
        <w:rPr>
          <w:spacing w:val="-11"/>
          <w:sz w:val="16"/>
        </w:rPr>
        <w:t> </w:t>
      </w:r>
      <w:r>
        <w:rPr>
          <w:sz w:val="16"/>
        </w:rPr>
        <w:t>2000 [updated: August 14, 2014]. In: Adam MP, Ardinger </w:t>
      </w:r>
      <w:r>
        <w:rPr>
          <w:sz w:val="16"/>
        </w:rPr>
        <w:t>HH, Pagon</w:t>
      </w:r>
      <w:r>
        <w:rPr>
          <w:spacing w:val="40"/>
          <w:sz w:val="16"/>
        </w:rPr>
        <w:t> </w:t>
      </w:r>
      <w:r>
        <w:rPr>
          <w:sz w:val="16"/>
        </w:rPr>
        <w:t>RA,</w:t>
      </w:r>
      <w:r>
        <w:rPr>
          <w:spacing w:val="40"/>
          <w:sz w:val="16"/>
        </w:rPr>
        <w:t> </w:t>
      </w:r>
      <w:r>
        <w:rPr>
          <w:sz w:val="16"/>
        </w:rPr>
        <w:t>Wallace</w:t>
      </w:r>
      <w:r>
        <w:rPr>
          <w:spacing w:val="40"/>
          <w:sz w:val="16"/>
        </w:rPr>
        <w:t> </w:t>
      </w:r>
      <w:r>
        <w:rPr>
          <w:sz w:val="16"/>
        </w:rPr>
        <w:t>SE</w:t>
      </w:r>
      <w:r>
        <w:rPr>
          <w:spacing w:val="40"/>
          <w:sz w:val="16"/>
        </w:rPr>
        <w:t> </w:t>
      </w:r>
      <w:r>
        <w:rPr>
          <w:sz w:val="16"/>
        </w:rPr>
        <w:t>(eds).</w:t>
      </w:r>
      <w:r>
        <w:rPr>
          <w:spacing w:val="40"/>
          <w:sz w:val="16"/>
        </w:rPr>
        <w:t> </w:t>
      </w:r>
      <w:r>
        <w:rPr>
          <w:sz w:val="16"/>
        </w:rPr>
        <w:t>GeneReviews</w:t>
      </w:r>
      <w:r>
        <w:rPr>
          <w:sz w:val="16"/>
          <w:vertAlign w:val="superscript"/>
        </w:rPr>
        <w:t>®</w:t>
      </w:r>
      <w:r>
        <w:rPr>
          <w:spacing w:val="40"/>
          <w:sz w:val="16"/>
          <w:vertAlign w:val="baseline"/>
        </w:rPr>
        <w:t> </w:t>
      </w:r>
      <w:r>
        <w:rPr>
          <w:sz w:val="16"/>
          <w:vertAlign w:val="baseline"/>
        </w:rPr>
        <w:t>[Internet].</w:t>
      </w:r>
    </w:p>
    <w:p>
      <w:pPr>
        <w:spacing w:before="97"/>
        <w:ind w:left="427" w:right="140" w:firstLine="0"/>
        <w:jc w:val="both"/>
        <w:rPr>
          <w:rFonts w:ascii="Arial" w:hAnsi="Arial"/>
          <w:sz w:val="16"/>
        </w:rPr>
      </w:pPr>
      <w:r>
        <w:rPr/>
        <w:br w:type="column"/>
      </w:r>
      <w:r>
        <w:rPr>
          <w:rFonts w:ascii="Arial" w:hAnsi="Arial"/>
          <w:sz w:val="16"/>
        </w:rPr>
        <w:t>University of Washington, Seattle, WA, USA, 1993–2017, </w:t>
      </w:r>
      <w:r>
        <w:rPr>
          <w:rFonts w:ascii="Arial" w:hAnsi="Arial"/>
          <w:spacing w:val="-2"/>
          <w:sz w:val="16"/>
        </w:rPr>
        <w:t>available</w:t>
      </w:r>
      <w:r>
        <w:rPr>
          <w:rFonts w:ascii="Arial" w:hAnsi="Arial"/>
          <w:spacing w:val="-10"/>
          <w:sz w:val="16"/>
        </w:rPr>
        <w:t> </w:t>
      </w:r>
      <w:r>
        <w:rPr>
          <w:rFonts w:ascii="Arial" w:hAnsi="Arial"/>
          <w:spacing w:val="-2"/>
          <w:sz w:val="16"/>
        </w:rPr>
        <w:t>from:</w:t>
      </w:r>
      <w:r>
        <w:rPr>
          <w:rFonts w:ascii="Arial" w:hAnsi="Arial"/>
          <w:spacing w:val="-9"/>
          <w:sz w:val="16"/>
        </w:rPr>
        <w:t> </w:t>
      </w:r>
      <w:r>
        <w:rPr>
          <w:rFonts w:ascii="Arial" w:hAnsi="Arial"/>
          <w:spacing w:val="-2"/>
          <w:sz w:val="16"/>
        </w:rPr>
        <w:t>https://</w:t>
      </w:r>
      <w:hyperlink r:id="rId29">
        <w:r>
          <w:rPr>
            <w:rFonts w:ascii="Arial" w:hAnsi="Arial"/>
            <w:spacing w:val="-2"/>
            <w:sz w:val="16"/>
          </w:rPr>
          <w:t>www.ncbi.nlm.nih.gov/books/NBK1224.</w:t>
        </w:r>
      </w:hyperlink>
    </w:p>
    <w:p>
      <w:pPr>
        <w:pStyle w:val="ListParagraph"/>
        <w:numPr>
          <w:ilvl w:val="0"/>
          <w:numId w:val="1"/>
        </w:numPr>
        <w:tabs>
          <w:tab w:pos="424" w:val="left" w:leader="none"/>
          <w:tab w:pos="427" w:val="left" w:leader="none"/>
        </w:tabs>
        <w:spacing w:line="240" w:lineRule="auto" w:before="3" w:after="0"/>
        <w:ind w:left="427" w:right="140" w:hanging="285"/>
        <w:jc w:val="both"/>
        <w:rPr>
          <w:sz w:val="16"/>
        </w:rPr>
      </w:pPr>
      <w:r>
        <w:rPr>
          <w:sz w:val="16"/>
        </w:rPr>
        <w:t>Angelini C, Bello L, Spinazzi M, Ferrati C. Mitochondrial disorders</w:t>
      </w:r>
      <w:r>
        <w:rPr>
          <w:spacing w:val="-7"/>
          <w:sz w:val="16"/>
        </w:rPr>
        <w:t> </w:t>
      </w:r>
      <w:r>
        <w:rPr>
          <w:sz w:val="16"/>
        </w:rPr>
        <w:t>of</w:t>
      </w:r>
      <w:r>
        <w:rPr>
          <w:spacing w:val="-7"/>
          <w:sz w:val="16"/>
        </w:rPr>
        <w:t> </w:t>
      </w:r>
      <w:r>
        <w:rPr>
          <w:sz w:val="16"/>
        </w:rPr>
        <w:t>nuclear</w:t>
      </w:r>
      <w:r>
        <w:rPr>
          <w:spacing w:val="-6"/>
          <w:sz w:val="16"/>
        </w:rPr>
        <w:t> </w:t>
      </w:r>
      <w:r>
        <w:rPr>
          <w:sz w:val="16"/>
        </w:rPr>
        <w:t>genome.</w:t>
      </w:r>
      <w:r>
        <w:rPr>
          <w:spacing w:val="-6"/>
          <w:sz w:val="16"/>
        </w:rPr>
        <w:t> </w:t>
      </w:r>
      <w:r>
        <w:rPr>
          <w:sz w:val="16"/>
        </w:rPr>
        <w:t>Acta</w:t>
      </w:r>
      <w:r>
        <w:rPr>
          <w:spacing w:val="-7"/>
          <w:sz w:val="16"/>
        </w:rPr>
        <w:t> </w:t>
      </w:r>
      <w:r>
        <w:rPr>
          <w:sz w:val="16"/>
        </w:rPr>
        <w:t>Myol,</w:t>
      </w:r>
      <w:r>
        <w:rPr>
          <w:spacing w:val="-7"/>
          <w:sz w:val="16"/>
        </w:rPr>
        <w:t> </w:t>
      </w:r>
      <w:r>
        <w:rPr>
          <w:sz w:val="16"/>
        </w:rPr>
        <w:t>2009,</w:t>
      </w:r>
      <w:r>
        <w:rPr>
          <w:spacing w:val="-7"/>
          <w:sz w:val="16"/>
        </w:rPr>
        <w:t> </w:t>
      </w:r>
      <w:r>
        <w:rPr>
          <w:sz w:val="16"/>
        </w:rPr>
        <w:t>28(1):16–23.</w:t>
      </w:r>
    </w:p>
    <w:p>
      <w:pPr>
        <w:pStyle w:val="ListParagraph"/>
        <w:numPr>
          <w:ilvl w:val="0"/>
          <w:numId w:val="1"/>
        </w:numPr>
        <w:tabs>
          <w:tab w:pos="424" w:val="left" w:leader="none"/>
          <w:tab w:pos="427" w:val="left" w:leader="none"/>
        </w:tabs>
        <w:spacing w:line="242" w:lineRule="auto" w:before="4" w:after="0"/>
        <w:ind w:left="427" w:right="140" w:hanging="285"/>
        <w:jc w:val="both"/>
        <w:rPr>
          <w:sz w:val="16"/>
        </w:rPr>
      </w:pPr>
      <w:r>
        <w:rPr>
          <w:sz w:val="16"/>
        </w:rPr>
        <w:t>Nishino</w:t>
      </w:r>
      <w:r>
        <w:rPr>
          <w:spacing w:val="-11"/>
          <w:sz w:val="16"/>
        </w:rPr>
        <w:t> </w:t>
      </w:r>
      <w:r>
        <w:rPr>
          <w:sz w:val="16"/>
        </w:rPr>
        <w:t>I,</w:t>
      </w:r>
      <w:r>
        <w:rPr>
          <w:spacing w:val="-11"/>
          <w:sz w:val="16"/>
        </w:rPr>
        <w:t> </w:t>
      </w:r>
      <w:r>
        <w:rPr>
          <w:sz w:val="16"/>
        </w:rPr>
        <w:t>Spinazzola</w:t>
      </w:r>
      <w:r>
        <w:rPr>
          <w:spacing w:val="-11"/>
          <w:sz w:val="16"/>
        </w:rPr>
        <w:t> </w:t>
      </w:r>
      <w:r>
        <w:rPr>
          <w:sz w:val="16"/>
        </w:rPr>
        <w:t>A,</w:t>
      </w:r>
      <w:r>
        <w:rPr>
          <w:spacing w:val="-11"/>
          <w:sz w:val="16"/>
        </w:rPr>
        <w:t> </w:t>
      </w:r>
      <w:r>
        <w:rPr>
          <w:sz w:val="16"/>
        </w:rPr>
        <w:t>Hirano</w:t>
      </w:r>
      <w:r>
        <w:rPr>
          <w:spacing w:val="-11"/>
          <w:sz w:val="16"/>
        </w:rPr>
        <w:t> </w:t>
      </w:r>
      <w:r>
        <w:rPr>
          <w:sz w:val="16"/>
        </w:rPr>
        <w:t>M.</w:t>
      </w:r>
      <w:r>
        <w:rPr>
          <w:spacing w:val="-10"/>
          <w:sz w:val="16"/>
        </w:rPr>
        <w:t> </w:t>
      </w:r>
      <w:r>
        <w:rPr>
          <w:sz w:val="16"/>
        </w:rPr>
        <w:t>Thymidine</w:t>
      </w:r>
      <w:r>
        <w:rPr>
          <w:spacing w:val="-11"/>
          <w:sz w:val="16"/>
        </w:rPr>
        <w:t> </w:t>
      </w:r>
      <w:r>
        <w:rPr>
          <w:sz w:val="16"/>
        </w:rPr>
        <w:t>phosphorylase gene mutations in MNGIE, a human mitochondrial </w:t>
      </w:r>
      <w:r>
        <w:rPr>
          <w:sz w:val="16"/>
        </w:rPr>
        <w:t>disorder. Science, 1999, 283(5402):689–692.</w:t>
      </w:r>
    </w:p>
    <w:p>
      <w:pPr>
        <w:pStyle w:val="ListParagraph"/>
        <w:numPr>
          <w:ilvl w:val="0"/>
          <w:numId w:val="1"/>
        </w:numPr>
        <w:tabs>
          <w:tab w:pos="424" w:val="left" w:leader="none"/>
          <w:tab w:pos="427" w:val="left" w:leader="none"/>
        </w:tabs>
        <w:spacing w:line="242" w:lineRule="auto" w:before="0" w:after="0"/>
        <w:ind w:left="427" w:right="139" w:hanging="285"/>
        <w:jc w:val="both"/>
        <w:rPr>
          <w:sz w:val="16"/>
        </w:rPr>
      </w:pPr>
      <w:r>
        <w:rPr>
          <w:sz w:val="16"/>
        </w:rPr>
        <w:t>Van Goethem G, Dermaut B, Löfgren A, Martin JJ, Van </w:t>
      </w:r>
      <w:r>
        <w:rPr>
          <w:spacing w:val="-8"/>
          <w:sz w:val="16"/>
        </w:rPr>
        <w:t>Broeckhoven</w:t>
      </w:r>
      <w:r>
        <w:rPr>
          <w:sz w:val="16"/>
        </w:rPr>
        <w:t> </w:t>
      </w:r>
      <w:r>
        <w:rPr>
          <w:spacing w:val="-8"/>
          <w:sz w:val="16"/>
        </w:rPr>
        <w:t>C.</w:t>
      </w:r>
      <w:r>
        <w:rPr>
          <w:sz w:val="16"/>
        </w:rPr>
        <w:t> </w:t>
      </w:r>
      <w:r>
        <w:rPr>
          <w:spacing w:val="-8"/>
          <w:sz w:val="16"/>
        </w:rPr>
        <w:t>Mutation</w:t>
      </w:r>
      <w:r>
        <w:rPr>
          <w:sz w:val="16"/>
        </w:rPr>
        <w:t> </w:t>
      </w:r>
      <w:r>
        <w:rPr>
          <w:spacing w:val="-8"/>
          <w:sz w:val="16"/>
        </w:rPr>
        <w:t>of</w:t>
      </w:r>
      <w:r>
        <w:rPr>
          <w:sz w:val="16"/>
        </w:rPr>
        <w:t> </w:t>
      </w:r>
      <w:r>
        <w:rPr>
          <w:spacing w:val="-8"/>
          <w:sz w:val="16"/>
        </w:rPr>
        <w:t>POLG</w:t>
      </w:r>
      <w:r>
        <w:rPr>
          <w:sz w:val="16"/>
        </w:rPr>
        <w:t> </w:t>
      </w:r>
      <w:r>
        <w:rPr>
          <w:spacing w:val="-8"/>
          <w:sz w:val="16"/>
        </w:rPr>
        <w:t>is</w:t>
      </w:r>
      <w:r>
        <w:rPr>
          <w:sz w:val="16"/>
        </w:rPr>
        <w:t> </w:t>
      </w:r>
      <w:r>
        <w:rPr>
          <w:spacing w:val="-8"/>
          <w:sz w:val="16"/>
        </w:rPr>
        <w:t>associated</w:t>
      </w:r>
      <w:r>
        <w:rPr>
          <w:sz w:val="16"/>
        </w:rPr>
        <w:t> </w:t>
      </w:r>
      <w:r>
        <w:rPr>
          <w:spacing w:val="-8"/>
          <w:sz w:val="16"/>
        </w:rPr>
        <w:t>with</w:t>
      </w:r>
      <w:r>
        <w:rPr>
          <w:sz w:val="16"/>
        </w:rPr>
        <w:t> </w:t>
      </w:r>
      <w:r>
        <w:rPr>
          <w:spacing w:val="-8"/>
          <w:sz w:val="16"/>
        </w:rPr>
        <w:t>progressive</w:t>
      </w:r>
      <w:r>
        <w:rPr>
          <w:sz w:val="16"/>
        </w:rPr>
        <w:t> external</w:t>
      </w:r>
      <w:r>
        <w:rPr>
          <w:spacing w:val="-12"/>
          <w:sz w:val="16"/>
        </w:rPr>
        <w:t> </w:t>
      </w:r>
      <w:r>
        <w:rPr>
          <w:sz w:val="16"/>
        </w:rPr>
        <w:t>ophthalmoplegia</w:t>
      </w:r>
      <w:r>
        <w:rPr>
          <w:spacing w:val="-11"/>
          <w:sz w:val="16"/>
        </w:rPr>
        <w:t> </w:t>
      </w:r>
      <w:r>
        <w:rPr>
          <w:sz w:val="16"/>
        </w:rPr>
        <w:t>characterized</w:t>
      </w:r>
      <w:r>
        <w:rPr>
          <w:spacing w:val="-11"/>
          <w:sz w:val="16"/>
        </w:rPr>
        <w:t> </w:t>
      </w:r>
      <w:r>
        <w:rPr>
          <w:sz w:val="16"/>
        </w:rPr>
        <w:t>by</w:t>
      </w:r>
      <w:r>
        <w:rPr>
          <w:spacing w:val="-11"/>
          <w:sz w:val="16"/>
        </w:rPr>
        <w:t> </w:t>
      </w:r>
      <w:r>
        <w:rPr>
          <w:sz w:val="16"/>
        </w:rPr>
        <w:t>mtDNA</w:t>
      </w:r>
      <w:r>
        <w:rPr>
          <w:spacing w:val="-11"/>
          <w:sz w:val="16"/>
        </w:rPr>
        <w:t> </w:t>
      </w:r>
      <w:r>
        <w:rPr>
          <w:sz w:val="16"/>
        </w:rPr>
        <w:t>deletions. Nat Genet, 2001, 28(3):211–212.</w:t>
      </w:r>
    </w:p>
    <w:p>
      <w:pPr>
        <w:pStyle w:val="ListParagraph"/>
        <w:numPr>
          <w:ilvl w:val="0"/>
          <w:numId w:val="1"/>
        </w:numPr>
        <w:tabs>
          <w:tab w:pos="424" w:val="left" w:leader="none"/>
          <w:tab w:pos="427" w:val="left" w:leader="none"/>
        </w:tabs>
        <w:spacing w:line="242" w:lineRule="auto" w:before="0" w:after="0"/>
        <w:ind w:left="427" w:right="138" w:hanging="285"/>
        <w:jc w:val="both"/>
        <w:rPr>
          <w:sz w:val="16"/>
        </w:rPr>
      </w:pPr>
      <w:r>
        <w:rPr>
          <w:sz w:val="16"/>
        </w:rPr>
        <w:t>Lamantea E, Tiranti V, Bordoni A, Toscano A, Bono F, </w:t>
      </w:r>
      <w:r>
        <w:rPr>
          <w:spacing w:val="-2"/>
          <w:sz w:val="16"/>
        </w:rPr>
        <w:t>Servidei</w:t>
      </w:r>
      <w:r>
        <w:rPr>
          <w:spacing w:val="-10"/>
          <w:sz w:val="16"/>
        </w:rPr>
        <w:t> </w:t>
      </w:r>
      <w:r>
        <w:rPr>
          <w:spacing w:val="-2"/>
          <w:sz w:val="16"/>
        </w:rPr>
        <w:t>S,</w:t>
      </w:r>
      <w:r>
        <w:rPr>
          <w:spacing w:val="-9"/>
          <w:sz w:val="16"/>
        </w:rPr>
        <w:t> </w:t>
      </w:r>
      <w:r>
        <w:rPr>
          <w:spacing w:val="-2"/>
          <w:sz w:val="16"/>
        </w:rPr>
        <w:t>Papadimitriou</w:t>
      </w:r>
      <w:r>
        <w:rPr>
          <w:spacing w:val="-9"/>
          <w:sz w:val="16"/>
        </w:rPr>
        <w:t> </w:t>
      </w:r>
      <w:r>
        <w:rPr>
          <w:spacing w:val="-2"/>
          <w:sz w:val="16"/>
        </w:rPr>
        <w:t>A,</w:t>
      </w:r>
      <w:r>
        <w:rPr>
          <w:spacing w:val="-9"/>
          <w:sz w:val="16"/>
        </w:rPr>
        <w:t> </w:t>
      </w:r>
      <w:r>
        <w:rPr>
          <w:spacing w:val="-2"/>
          <w:sz w:val="16"/>
        </w:rPr>
        <w:t>Spelbrink</w:t>
      </w:r>
      <w:r>
        <w:rPr>
          <w:spacing w:val="-9"/>
          <w:sz w:val="16"/>
        </w:rPr>
        <w:t> </w:t>
      </w:r>
      <w:r>
        <w:rPr>
          <w:spacing w:val="-2"/>
          <w:sz w:val="16"/>
        </w:rPr>
        <w:t>H,</w:t>
      </w:r>
      <w:r>
        <w:rPr>
          <w:spacing w:val="-9"/>
          <w:sz w:val="16"/>
        </w:rPr>
        <w:t> </w:t>
      </w:r>
      <w:r>
        <w:rPr>
          <w:spacing w:val="-2"/>
          <w:sz w:val="16"/>
        </w:rPr>
        <w:t>Silvestri</w:t>
      </w:r>
      <w:r>
        <w:rPr>
          <w:spacing w:val="-9"/>
          <w:sz w:val="16"/>
        </w:rPr>
        <w:t> </w:t>
      </w:r>
      <w:r>
        <w:rPr>
          <w:spacing w:val="-2"/>
          <w:sz w:val="16"/>
        </w:rPr>
        <w:t>L,</w:t>
      </w:r>
      <w:r>
        <w:rPr>
          <w:spacing w:val="-9"/>
          <w:sz w:val="16"/>
        </w:rPr>
        <w:t> </w:t>
      </w:r>
      <w:r>
        <w:rPr>
          <w:spacing w:val="-2"/>
          <w:sz w:val="16"/>
        </w:rPr>
        <w:t>Casari</w:t>
      </w:r>
      <w:r>
        <w:rPr>
          <w:spacing w:val="-8"/>
          <w:sz w:val="16"/>
        </w:rPr>
        <w:t> </w:t>
      </w:r>
      <w:r>
        <w:rPr>
          <w:spacing w:val="-2"/>
          <w:sz w:val="16"/>
        </w:rPr>
        <w:t>G, </w:t>
      </w:r>
      <w:r>
        <w:rPr>
          <w:sz w:val="16"/>
        </w:rPr>
        <w:t>Comi GP, Zeviani M. Mutations of mitochondrial DNA poly- </w:t>
      </w:r>
      <w:r>
        <w:rPr>
          <w:spacing w:val="-2"/>
          <w:sz w:val="16"/>
        </w:rPr>
        <w:t>merase</w:t>
      </w:r>
      <w:r>
        <w:rPr>
          <w:spacing w:val="-10"/>
          <w:sz w:val="16"/>
        </w:rPr>
        <w:t> </w:t>
      </w:r>
      <w:r>
        <w:rPr>
          <w:spacing w:val="-2"/>
          <w:sz w:val="16"/>
        </w:rPr>
        <w:t>gammaA</w:t>
      </w:r>
      <w:r>
        <w:rPr>
          <w:spacing w:val="-9"/>
          <w:sz w:val="16"/>
        </w:rPr>
        <w:t> </w:t>
      </w:r>
      <w:r>
        <w:rPr>
          <w:spacing w:val="-2"/>
          <w:sz w:val="16"/>
        </w:rPr>
        <w:t>are</w:t>
      </w:r>
      <w:r>
        <w:rPr>
          <w:spacing w:val="-9"/>
          <w:sz w:val="16"/>
        </w:rPr>
        <w:t> </w:t>
      </w:r>
      <w:r>
        <w:rPr>
          <w:spacing w:val="-2"/>
          <w:sz w:val="16"/>
        </w:rPr>
        <w:t>a</w:t>
      </w:r>
      <w:r>
        <w:rPr>
          <w:spacing w:val="-9"/>
          <w:sz w:val="16"/>
        </w:rPr>
        <w:t> </w:t>
      </w:r>
      <w:r>
        <w:rPr>
          <w:spacing w:val="-2"/>
          <w:sz w:val="16"/>
        </w:rPr>
        <w:t>frequent</w:t>
      </w:r>
      <w:r>
        <w:rPr>
          <w:spacing w:val="-9"/>
          <w:sz w:val="16"/>
        </w:rPr>
        <w:t> </w:t>
      </w:r>
      <w:r>
        <w:rPr>
          <w:spacing w:val="-2"/>
          <w:sz w:val="16"/>
        </w:rPr>
        <w:t>cause</w:t>
      </w:r>
      <w:r>
        <w:rPr>
          <w:spacing w:val="-9"/>
          <w:sz w:val="16"/>
        </w:rPr>
        <w:t> </w:t>
      </w:r>
      <w:r>
        <w:rPr>
          <w:spacing w:val="-2"/>
          <w:sz w:val="16"/>
        </w:rPr>
        <w:t>of</w:t>
      </w:r>
      <w:r>
        <w:rPr>
          <w:spacing w:val="-9"/>
          <w:sz w:val="16"/>
        </w:rPr>
        <w:t> </w:t>
      </w:r>
      <w:r>
        <w:rPr>
          <w:spacing w:val="-2"/>
          <w:sz w:val="16"/>
        </w:rPr>
        <w:t>autosomal</w:t>
      </w:r>
      <w:r>
        <w:rPr>
          <w:spacing w:val="-9"/>
          <w:sz w:val="16"/>
        </w:rPr>
        <w:t> </w:t>
      </w:r>
      <w:r>
        <w:rPr>
          <w:spacing w:val="-2"/>
          <w:sz w:val="16"/>
        </w:rPr>
        <w:t>dominant </w:t>
      </w:r>
      <w:r>
        <w:rPr>
          <w:spacing w:val="-4"/>
          <w:sz w:val="16"/>
        </w:rPr>
        <w:t>or</w:t>
      </w:r>
      <w:r>
        <w:rPr>
          <w:spacing w:val="-8"/>
          <w:sz w:val="16"/>
        </w:rPr>
        <w:t> </w:t>
      </w:r>
      <w:r>
        <w:rPr>
          <w:spacing w:val="-4"/>
          <w:sz w:val="16"/>
        </w:rPr>
        <w:t>recessive</w:t>
      </w:r>
      <w:r>
        <w:rPr>
          <w:spacing w:val="-7"/>
          <w:sz w:val="16"/>
        </w:rPr>
        <w:t> </w:t>
      </w:r>
      <w:r>
        <w:rPr>
          <w:spacing w:val="-4"/>
          <w:sz w:val="16"/>
        </w:rPr>
        <w:t>progressive</w:t>
      </w:r>
      <w:r>
        <w:rPr>
          <w:spacing w:val="-7"/>
          <w:sz w:val="16"/>
        </w:rPr>
        <w:t> </w:t>
      </w:r>
      <w:r>
        <w:rPr>
          <w:spacing w:val="-4"/>
          <w:sz w:val="16"/>
        </w:rPr>
        <w:t>external</w:t>
      </w:r>
      <w:r>
        <w:rPr>
          <w:spacing w:val="-7"/>
          <w:sz w:val="16"/>
        </w:rPr>
        <w:t> </w:t>
      </w:r>
      <w:r>
        <w:rPr>
          <w:spacing w:val="-4"/>
          <w:sz w:val="16"/>
        </w:rPr>
        <w:t>ophthalmoplegia.</w:t>
      </w:r>
      <w:r>
        <w:rPr>
          <w:spacing w:val="-7"/>
          <w:sz w:val="16"/>
        </w:rPr>
        <w:t> </w:t>
      </w:r>
      <w:r>
        <w:rPr>
          <w:spacing w:val="-4"/>
          <w:sz w:val="16"/>
        </w:rPr>
        <w:t>Ann</w:t>
      </w:r>
      <w:r>
        <w:rPr>
          <w:spacing w:val="-7"/>
          <w:sz w:val="16"/>
        </w:rPr>
        <w:t> </w:t>
      </w:r>
      <w:r>
        <w:rPr>
          <w:spacing w:val="-4"/>
          <w:sz w:val="16"/>
        </w:rPr>
        <w:t>Neurol, </w:t>
      </w:r>
      <w:r>
        <w:rPr>
          <w:sz w:val="16"/>
        </w:rPr>
        <w:t>2002, 52(2):211–219.</w:t>
      </w:r>
    </w:p>
    <w:p>
      <w:pPr>
        <w:pStyle w:val="ListParagraph"/>
        <w:numPr>
          <w:ilvl w:val="0"/>
          <w:numId w:val="1"/>
        </w:numPr>
        <w:tabs>
          <w:tab w:pos="424" w:val="left" w:leader="none"/>
          <w:tab w:pos="427" w:val="left" w:leader="none"/>
        </w:tabs>
        <w:spacing w:line="242" w:lineRule="auto" w:before="0" w:after="0"/>
        <w:ind w:left="427" w:right="138" w:hanging="285"/>
        <w:jc w:val="both"/>
        <w:rPr>
          <w:sz w:val="16"/>
        </w:rPr>
      </w:pPr>
      <w:r>
        <w:rPr>
          <w:spacing w:val="-2"/>
          <w:sz w:val="16"/>
        </w:rPr>
        <w:t>DeBalsi</w:t>
      </w:r>
      <w:r>
        <w:rPr>
          <w:spacing w:val="-5"/>
          <w:sz w:val="16"/>
        </w:rPr>
        <w:t> </w:t>
      </w:r>
      <w:r>
        <w:rPr>
          <w:spacing w:val="-2"/>
          <w:sz w:val="16"/>
        </w:rPr>
        <w:t>KL,</w:t>
      </w:r>
      <w:r>
        <w:rPr>
          <w:spacing w:val="-6"/>
          <w:sz w:val="16"/>
        </w:rPr>
        <w:t> </w:t>
      </w:r>
      <w:r>
        <w:rPr>
          <w:spacing w:val="-2"/>
          <w:sz w:val="16"/>
        </w:rPr>
        <w:t>Hoff</w:t>
      </w:r>
      <w:r>
        <w:rPr>
          <w:spacing w:val="-6"/>
          <w:sz w:val="16"/>
        </w:rPr>
        <w:t> </w:t>
      </w:r>
      <w:r>
        <w:rPr>
          <w:spacing w:val="-2"/>
          <w:sz w:val="16"/>
        </w:rPr>
        <w:t>KE,</w:t>
      </w:r>
      <w:r>
        <w:rPr>
          <w:spacing w:val="-5"/>
          <w:sz w:val="16"/>
        </w:rPr>
        <w:t> </w:t>
      </w:r>
      <w:r>
        <w:rPr>
          <w:spacing w:val="-2"/>
          <w:sz w:val="16"/>
        </w:rPr>
        <w:t>Copeland</w:t>
      </w:r>
      <w:r>
        <w:rPr>
          <w:spacing w:val="-8"/>
          <w:sz w:val="16"/>
        </w:rPr>
        <w:t> </w:t>
      </w:r>
      <w:r>
        <w:rPr>
          <w:spacing w:val="-2"/>
          <w:sz w:val="16"/>
        </w:rPr>
        <w:t>WC.</w:t>
      </w:r>
      <w:r>
        <w:rPr>
          <w:spacing w:val="-5"/>
          <w:sz w:val="16"/>
        </w:rPr>
        <w:t> </w:t>
      </w:r>
      <w:r>
        <w:rPr>
          <w:spacing w:val="-2"/>
          <w:sz w:val="16"/>
        </w:rPr>
        <w:t>Role</w:t>
      </w:r>
      <w:r>
        <w:rPr>
          <w:spacing w:val="-7"/>
          <w:sz w:val="16"/>
        </w:rPr>
        <w:t> </w:t>
      </w:r>
      <w:r>
        <w:rPr>
          <w:spacing w:val="-2"/>
          <w:sz w:val="16"/>
        </w:rPr>
        <w:t>of</w:t>
      </w:r>
      <w:r>
        <w:rPr>
          <w:spacing w:val="-8"/>
          <w:sz w:val="16"/>
        </w:rPr>
        <w:t> </w:t>
      </w:r>
      <w:r>
        <w:rPr>
          <w:spacing w:val="-2"/>
          <w:sz w:val="16"/>
        </w:rPr>
        <w:t>the</w:t>
      </w:r>
      <w:r>
        <w:rPr>
          <w:spacing w:val="-7"/>
          <w:sz w:val="16"/>
        </w:rPr>
        <w:t> </w:t>
      </w:r>
      <w:r>
        <w:rPr>
          <w:spacing w:val="-2"/>
          <w:sz w:val="16"/>
        </w:rPr>
        <w:t>mitochondrial </w:t>
      </w:r>
      <w:r>
        <w:rPr>
          <w:spacing w:val="-4"/>
          <w:sz w:val="16"/>
        </w:rPr>
        <w:t>DNA replication machinery in mitochondrial DNA mutagenesis, </w:t>
      </w:r>
      <w:r>
        <w:rPr>
          <w:sz w:val="16"/>
        </w:rPr>
        <w:t>aging</w:t>
      </w:r>
      <w:r>
        <w:rPr>
          <w:spacing w:val="-2"/>
          <w:sz w:val="16"/>
        </w:rPr>
        <w:t> </w:t>
      </w:r>
      <w:r>
        <w:rPr>
          <w:sz w:val="16"/>
        </w:rPr>
        <w:t>and</w:t>
      </w:r>
      <w:r>
        <w:rPr>
          <w:spacing w:val="-2"/>
          <w:sz w:val="16"/>
        </w:rPr>
        <w:t> </w:t>
      </w:r>
      <w:r>
        <w:rPr>
          <w:sz w:val="16"/>
        </w:rPr>
        <w:t>age-related</w:t>
      </w:r>
      <w:r>
        <w:rPr>
          <w:spacing w:val="-2"/>
          <w:sz w:val="16"/>
        </w:rPr>
        <w:t> </w:t>
      </w:r>
      <w:r>
        <w:rPr>
          <w:sz w:val="16"/>
        </w:rPr>
        <w:t>diseases.</w:t>
      </w:r>
      <w:r>
        <w:rPr>
          <w:spacing w:val="-2"/>
          <w:sz w:val="16"/>
        </w:rPr>
        <w:t> </w:t>
      </w:r>
      <w:r>
        <w:rPr>
          <w:sz w:val="16"/>
        </w:rPr>
        <w:t>Ageing</w:t>
      </w:r>
      <w:r>
        <w:rPr>
          <w:spacing w:val="-2"/>
          <w:sz w:val="16"/>
        </w:rPr>
        <w:t> </w:t>
      </w:r>
      <w:r>
        <w:rPr>
          <w:sz w:val="16"/>
        </w:rPr>
        <w:t>Res</w:t>
      </w:r>
      <w:r>
        <w:rPr>
          <w:spacing w:val="-2"/>
          <w:sz w:val="16"/>
        </w:rPr>
        <w:t> </w:t>
      </w:r>
      <w:r>
        <w:rPr>
          <w:sz w:val="16"/>
        </w:rPr>
        <w:t>Rev,</w:t>
      </w:r>
      <w:r>
        <w:rPr>
          <w:spacing w:val="-2"/>
          <w:sz w:val="16"/>
        </w:rPr>
        <w:t> </w:t>
      </w:r>
      <w:r>
        <w:rPr>
          <w:sz w:val="16"/>
        </w:rPr>
        <w:t>2017,</w:t>
      </w:r>
      <w:r>
        <w:rPr>
          <w:spacing w:val="-2"/>
          <w:sz w:val="16"/>
        </w:rPr>
        <w:t> </w:t>
      </w:r>
      <w:r>
        <w:rPr>
          <w:sz w:val="16"/>
        </w:rPr>
        <w:t>33: </w:t>
      </w:r>
      <w:r>
        <w:rPr>
          <w:spacing w:val="-2"/>
          <w:sz w:val="16"/>
        </w:rPr>
        <w:t>89–104.</w:t>
      </w:r>
    </w:p>
    <w:p>
      <w:pPr>
        <w:pStyle w:val="ListParagraph"/>
        <w:numPr>
          <w:ilvl w:val="0"/>
          <w:numId w:val="1"/>
        </w:numPr>
        <w:tabs>
          <w:tab w:pos="424" w:val="left" w:leader="none"/>
          <w:tab w:pos="427" w:val="left" w:leader="none"/>
        </w:tabs>
        <w:spacing w:line="242" w:lineRule="auto" w:before="0" w:after="0"/>
        <w:ind w:left="427" w:right="138" w:hanging="285"/>
        <w:jc w:val="both"/>
        <w:rPr>
          <w:sz w:val="16"/>
        </w:rPr>
      </w:pPr>
      <w:r>
        <w:rPr>
          <w:sz w:val="16"/>
        </w:rPr>
        <w:t>Horvath R, Hudson G, Ferrari G, Fütterer N, Ahola S, Lamantea E, Prokisch H, Lochmüller H, McFarland R, Ramesh V, Klopstock T, Freisinger P, Salvi F, Mayr JA, Santer R, Tesarova M, Zeman J, Udd B, Taylor RW, Turnbull D, Hanna M, Fialho D, Suomalainen A, Zeviani M, </w:t>
      </w:r>
      <w:r>
        <w:rPr>
          <w:spacing w:val="-2"/>
          <w:sz w:val="16"/>
        </w:rPr>
        <w:t>Chinnery</w:t>
      </w:r>
      <w:r>
        <w:rPr>
          <w:spacing w:val="-5"/>
          <w:sz w:val="16"/>
        </w:rPr>
        <w:t> </w:t>
      </w:r>
      <w:r>
        <w:rPr>
          <w:spacing w:val="-2"/>
          <w:sz w:val="16"/>
        </w:rPr>
        <w:t>PF.</w:t>
      </w:r>
      <w:r>
        <w:rPr>
          <w:spacing w:val="-5"/>
          <w:sz w:val="16"/>
        </w:rPr>
        <w:t> </w:t>
      </w:r>
      <w:r>
        <w:rPr>
          <w:spacing w:val="-2"/>
          <w:sz w:val="16"/>
        </w:rPr>
        <w:t>Phenotypic</w:t>
      </w:r>
      <w:r>
        <w:rPr>
          <w:spacing w:val="-5"/>
          <w:sz w:val="16"/>
        </w:rPr>
        <w:t> </w:t>
      </w:r>
      <w:r>
        <w:rPr>
          <w:spacing w:val="-2"/>
          <w:sz w:val="16"/>
        </w:rPr>
        <w:t>spectrum</w:t>
      </w:r>
      <w:r>
        <w:rPr>
          <w:spacing w:val="-4"/>
          <w:sz w:val="16"/>
        </w:rPr>
        <w:t> </w:t>
      </w:r>
      <w:r>
        <w:rPr>
          <w:spacing w:val="-2"/>
          <w:sz w:val="16"/>
        </w:rPr>
        <w:t>associated</w:t>
      </w:r>
      <w:r>
        <w:rPr>
          <w:spacing w:val="-3"/>
          <w:sz w:val="16"/>
        </w:rPr>
        <w:t> </w:t>
      </w:r>
      <w:r>
        <w:rPr>
          <w:spacing w:val="-2"/>
          <w:sz w:val="16"/>
        </w:rPr>
        <w:t>with</w:t>
      </w:r>
      <w:r>
        <w:rPr>
          <w:spacing w:val="-5"/>
          <w:sz w:val="16"/>
        </w:rPr>
        <w:t> </w:t>
      </w:r>
      <w:r>
        <w:rPr>
          <w:spacing w:val="-2"/>
          <w:sz w:val="16"/>
        </w:rPr>
        <w:t>mutations </w:t>
      </w:r>
      <w:r>
        <w:rPr>
          <w:sz w:val="16"/>
        </w:rPr>
        <w:t>of the mitochondrial polymerase gamma gene. Brain, 2006, 129(Pt 7):1674–1684.</w:t>
      </w:r>
    </w:p>
    <w:p>
      <w:pPr>
        <w:pStyle w:val="ListParagraph"/>
        <w:numPr>
          <w:ilvl w:val="0"/>
          <w:numId w:val="1"/>
        </w:numPr>
        <w:tabs>
          <w:tab w:pos="424" w:val="left" w:leader="none"/>
          <w:tab w:pos="427" w:val="left" w:leader="none"/>
        </w:tabs>
        <w:spacing w:line="242" w:lineRule="auto" w:before="0" w:after="0"/>
        <w:ind w:left="427" w:right="139" w:hanging="285"/>
        <w:jc w:val="both"/>
        <w:rPr>
          <w:sz w:val="16"/>
        </w:rPr>
      </w:pPr>
      <w:r>
        <w:rPr>
          <w:sz w:val="16"/>
        </w:rPr>
        <w:t>McFarland R, Taylor RW, Turnbull DM. A neurological perspective on mitochondrial disease. Lancet Neurol, 2010, </w:t>
      </w:r>
      <w:r>
        <w:rPr>
          <w:spacing w:val="-2"/>
          <w:sz w:val="16"/>
        </w:rPr>
        <w:t>9(8):829–840.</w:t>
      </w:r>
    </w:p>
    <w:p>
      <w:pPr>
        <w:pStyle w:val="ListParagraph"/>
        <w:numPr>
          <w:ilvl w:val="0"/>
          <w:numId w:val="1"/>
        </w:numPr>
        <w:tabs>
          <w:tab w:pos="424" w:val="left" w:leader="none"/>
          <w:tab w:pos="427" w:val="left" w:leader="none"/>
        </w:tabs>
        <w:spacing w:line="242" w:lineRule="auto" w:before="0" w:after="0"/>
        <w:ind w:left="427" w:right="140" w:hanging="285"/>
        <w:jc w:val="both"/>
        <w:rPr>
          <w:sz w:val="16"/>
        </w:rPr>
      </w:pPr>
      <w:r>
        <w:rPr>
          <w:sz w:val="16"/>
        </w:rPr>
        <w:t>Sommerville EW, Chinnery PF, Gorman GS, Taylor RW. Adult-onset Mendelian PEO associated with mitochondrial disease. J Neuromuscul Dis, 2014, 1(2):119–133.</w:t>
      </w:r>
    </w:p>
    <w:p>
      <w:pPr>
        <w:pStyle w:val="ListParagraph"/>
        <w:numPr>
          <w:ilvl w:val="0"/>
          <w:numId w:val="1"/>
        </w:numPr>
        <w:tabs>
          <w:tab w:pos="424" w:val="left" w:leader="none"/>
          <w:tab w:pos="427" w:val="left" w:leader="none"/>
        </w:tabs>
        <w:spacing w:line="242" w:lineRule="auto" w:before="0" w:after="0"/>
        <w:ind w:left="427" w:right="137" w:hanging="285"/>
        <w:jc w:val="both"/>
        <w:rPr>
          <w:sz w:val="16"/>
        </w:rPr>
      </w:pPr>
      <w:r>
        <w:rPr>
          <w:spacing w:val="-2"/>
          <w:sz w:val="16"/>
        </w:rPr>
        <w:t>DiMauro</w:t>
      </w:r>
      <w:r>
        <w:rPr>
          <w:spacing w:val="-10"/>
          <w:sz w:val="16"/>
        </w:rPr>
        <w:t> </w:t>
      </w:r>
      <w:r>
        <w:rPr>
          <w:spacing w:val="-2"/>
          <w:sz w:val="16"/>
        </w:rPr>
        <w:t>S,</w:t>
      </w:r>
      <w:r>
        <w:rPr>
          <w:spacing w:val="-9"/>
          <w:sz w:val="16"/>
        </w:rPr>
        <w:t> </w:t>
      </w:r>
      <w:r>
        <w:rPr>
          <w:spacing w:val="-2"/>
          <w:sz w:val="16"/>
        </w:rPr>
        <w:t>Hirano</w:t>
      </w:r>
      <w:r>
        <w:rPr>
          <w:spacing w:val="-9"/>
          <w:sz w:val="16"/>
        </w:rPr>
        <w:t> </w:t>
      </w:r>
      <w:r>
        <w:rPr>
          <w:spacing w:val="-2"/>
          <w:sz w:val="16"/>
        </w:rPr>
        <w:t>M.</w:t>
      </w:r>
      <w:r>
        <w:rPr>
          <w:spacing w:val="-9"/>
          <w:sz w:val="16"/>
        </w:rPr>
        <w:t> </w:t>
      </w:r>
      <w:r>
        <w:rPr>
          <w:spacing w:val="-2"/>
          <w:sz w:val="16"/>
        </w:rPr>
        <w:t>Mitochondrial</w:t>
      </w:r>
      <w:r>
        <w:rPr>
          <w:spacing w:val="-9"/>
          <w:sz w:val="16"/>
        </w:rPr>
        <w:t> </w:t>
      </w:r>
      <w:r>
        <w:rPr>
          <w:spacing w:val="-2"/>
          <w:sz w:val="16"/>
        </w:rPr>
        <w:t>DNA</w:t>
      </w:r>
      <w:r>
        <w:rPr>
          <w:spacing w:val="-9"/>
          <w:sz w:val="16"/>
        </w:rPr>
        <w:t> </w:t>
      </w:r>
      <w:r>
        <w:rPr>
          <w:spacing w:val="-2"/>
          <w:sz w:val="16"/>
        </w:rPr>
        <w:t>deletion</w:t>
      </w:r>
      <w:r>
        <w:rPr>
          <w:spacing w:val="-9"/>
          <w:sz w:val="16"/>
        </w:rPr>
        <w:t> </w:t>
      </w:r>
      <w:r>
        <w:rPr>
          <w:spacing w:val="-2"/>
          <w:sz w:val="16"/>
        </w:rPr>
        <w:t>syndromes. </w:t>
      </w:r>
      <w:r>
        <w:rPr>
          <w:sz w:val="16"/>
        </w:rPr>
        <w:t>In: Pagon RA, Adam MP, Bird TD, Dolan CR, Fong CT, Stephens</w:t>
      </w:r>
      <w:r>
        <w:rPr>
          <w:spacing w:val="-1"/>
          <w:sz w:val="16"/>
        </w:rPr>
        <w:t> </w:t>
      </w:r>
      <w:r>
        <w:rPr>
          <w:sz w:val="16"/>
        </w:rPr>
        <w:t>K</w:t>
      </w:r>
      <w:r>
        <w:rPr>
          <w:spacing w:val="-1"/>
          <w:sz w:val="16"/>
        </w:rPr>
        <w:t> </w:t>
      </w:r>
      <w:r>
        <w:rPr>
          <w:sz w:val="16"/>
        </w:rPr>
        <w:t>(eds).</w:t>
      </w:r>
      <w:r>
        <w:rPr>
          <w:spacing w:val="-1"/>
          <w:sz w:val="16"/>
        </w:rPr>
        <w:t> </w:t>
      </w:r>
      <w:r>
        <w:rPr>
          <w:sz w:val="16"/>
        </w:rPr>
        <w:t>GeneReviews.</w:t>
      </w:r>
      <w:r>
        <w:rPr>
          <w:spacing w:val="-1"/>
          <w:sz w:val="16"/>
        </w:rPr>
        <w:t> </w:t>
      </w:r>
      <w:r>
        <w:rPr>
          <w:sz w:val="16"/>
        </w:rPr>
        <w:t>University</w:t>
      </w:r>
      <w:r>
        <w:rPr>
          <w:spacing w:val="-3"/>
          <w:sz w:val="16"/>
        </w:rPr>
        <w:t> </w:t>
      </w:r>
      <w:r>
        <w:rPr>
          <w:sz w:val="16"/>
        </w:rPr>
        <w:t>of</w:t>
      </w:r>
      <w:r>
        <w:rPr>
          <w:spacing w:val="-1"/>
          <w:sz w:val="16"/>
        </w:rPr>
        <w:t> </w:t>
      </w:r>
      <w:r>
        <w:rPr>
          <w:sz w:val="16"/>
        </w:rPr>
        <w:t>Washington, Seattle, WA, USA, 1993.</w:t>
      </w:r>
    </w:p>
    <w:p>
      <w:pPr>
        <w:pStyle w:val="ListParagraph"/>
        <w:numPr>
          <w:ilvl w:val="0"/>
          <w:numId w:val="1"/>
        </w:numPr>
        <w:tabs>
          <w:tab w:pos="424" w:val="left" w:leader="none"/>
          <w:tab w:pos="427" w:val="left" w:leader="none"/>
        </w:tabs>
        <w:spacing w:line="242" w:lineRule="auto" w:before="0" w:after="0"/>
        <w:ind w:left="427" w:right="135" w:hanging="285"/>
        <w:jc w:val="both"/>
        <w:rPr>
          <w:sz w:val="16"/>
        </w:rPr>
      </w:pPr>
      <w:r>
        <w:rPr>
          <w:spacing w:val="-4"/>
          <w:sz w:val="16"/>
        </w:rPr>
        <w:t>Gonzalez-Moron D, Bueri J, Kauffman M. Progressive external </w:t>
      </w:r>
      <w:r>
        <w:rPr>
          <w:sz w:val="16"/>
        </w:rPr>
        <w:t>ophthalmoplegia (PEO) due to a mutation in the </w:t>
      </w:r>
      <w:r>
        <w:rPr>
          <w:i/>
          <w:sz w:val="16"/>
        </w:rPr>
        <w:t>C10orf2 </w:t>
      </w:r>
      <w:r>
        <w:rPr>
          <w:sz w:val="16"/>
        </w:rPr>
        <w:t>(</w:t>
      </w:r>
      <w:r>
        <w:rPr>
          <w:i/>
          <w:sz w:val="16"/>
        </w:rPr>
        <w:t>PEO1</w:t>
      </w:r>
      <w:r>
        <w:rPr>
          <w:sz w:val="16"/>
        </w:rPr>
        <w:t>)</w:t>
      </w:r>
      <w:r>
        <w:rPr>
          <w:spacing w:val="-10"/>
          <w:sz w:val="16"/>
        </w:rPr>
        <w:t> </w:t>
      </w:r>
      <w:r>
        <w:rPr>
          <w:sz w:val="16"/>
        </w:rPr>
        <w:t>gene</w:t>
      </w:r>
      <w:r>
        <w:rPr>
          <w:spacing w:val="-10"/>
          <w:sz w:val="16"/>
        </w:rPr>
        <w:t> </w:t>
      </w:r>
      <w:r>
        <w:rPr>
          <w:sz w:val="16"/>
        </w:rPr>
        <w:t>mimicking</w:t>
      </w:r>
      <w:r>
        <w:rPr>
          <w:spacing w:val="-10"/>
          <w:sz w:val="16"/>
        </w:rPr>
        <w:t> </w:t>
      </w:r>
      <w:r>
        <w:rPr>
          <w:sz w:val="16"/>
        </w:rPr>
        <w:t>a</w:t>
      </w:r>
      <w:r>
        <w:rPr>
          <w:spacing w:val="-10"/>
          <w:sz w:val="16"/>
        </w:rPr>
        <w:t> </w:t>
      </w:r>
      <w:r>
        <w:rPr>
          <w:sz w:val="16"/>
        </w:rPr>
        <w:t>myasthenic</w:t>
      </w:r>
      <w:r>
        <w:rPr>
          <w:spacing w:val="-9"/>
          <w:sz w:val="16"/>
        </w:rPr>
        <w:t> </w:t>
      </w:r>
      <w:r>
        <w:rPr>
          <w:sz w:val="16"/>
        </w:rPr>
        <w:t>crisis.</w:t>
      </w:r>
      <w:r>
        <w:rPr>
          <w:spacing w:val="-10"/>
          <w:sz w:val="16"/>
        </w:rPr>
        <w:t> </w:t>
      </w:r>
      <w:r>
        <w:rPr>
          <w:sz w:val="16"/>
        </w:rPr>
        <w:t>BMJ</w:t>
      </w:r>
      <w:r>
        <w:rPr>
          <w:spacing w:val="-9"/>
          <w:sz w:val="16"/>
        </w:rPr>
        <w:t> </w:t>
      </w:r>
      <w:r>
        <w:rPr>
          <w:sz w:val="16"/>
        </w:rPr>
        <w:t>Case</w:t>
      </w:r>
      <w:r>
        <w:rPr>
          <w:spacing w:val="-10"/>
          <w:sz w:val="16"/>
        </w:rPr>
        <w:t> </w:t>
      </w:r>
      <w:r>
        <w:rPr>
          <w:sz w:val="16"/>
        </w:rPr>
        <w:t>Rep, 2013, 2013:bcr2013010181.</w:t>
      </w:r>
    </w:p>
    <w:p>
      <w:pPr>
        <w:pStyle w:val="ListParagraph"/>
        <w:numPr>
          <w:ilvl w:val="0"/>
          <w:numId w:val="1"/>
        </w:numPr>
        <w:tabs>
          <w:tab w:pos="424" w:val="left" w:leader="none"/>
          <w:tab w:pos="427" w:val="left" w:leader="none"/>
        </w:tabs>
        <w:spacing w:line="242" w:lineRule="auto" w:before="0" w:after="0"/>
        <w:ind w:left="427" w:right="134" w:hanging="285"/>
        <w:jc w:val="both"/>
        <w:rPr>
          <w:sz w:val="16"/>
        </w:rPr>
      </w:pPr>
      <w:r>
        <w:rPr>
          <w:spacing w:val="-4"/>
          <w:sz w:val="16"/>
        </w:rPr>
        <w:t>Greaves</w:t>
      </w:r>
      <w:r>
        <w:rPr>
          <w:spacing w:val="-8"/>
          <w:sz w:val="16"/>
        </w:rPr>
        <w:t> </w:t>
      </w:r>
      <w:r>
        <w:rPr>
          <w:spacing w:val="-4"/>
          <w:sz w:val="16"/>
        </w:rPr>
        <w:t>LC,</w:t>
      </w:r>
      <w:r>
        <w:rPr>
          <w:spacing w:val="-7"/>
          <w:sz w:val="16"/>
        </w:rPr>
        <w:t> </w:t>
      </w:r>
      <w:r>
        <w:rPr>
          <w:spacing w:val="-4"/>
          <w:sz w:val="16"/>
        </w:rPr>
        <w:t>Reeve</w:t>
      </w:r>
      <w:r>
        <w:rPr>
          <w:spacing w:val="-7"/>
          <w:sz w:val="16"/>
        </w:rPr>
        <w:t> </w:t>
      </w:r>
      <w:r>
        <w:rPr>
          <w:spacing w:val="-4"/>
          <w:sz w:val="16"/>
        </w:rPr>
        <w:t>AK,</w:t>
      </w:r>
      <w:r>
        <w:rPr>
          <w:spacing w:val="-7"/>
          <w:sz w:val="16"/>
        </w:rPr>
        <w:t> </w:t>
      </w:r>
      <w:r>
        <w:rPr>
          <w:spacing w:val="-4"/>
          <w:sz w:val="16"/>
        </w:rPr>
        <w:t>Taylor</w:t>
      </w:r>
      <w:r>
        <w:rPr>
          <w:spacing w:val="-7"/>
          <w:sz w:val="16"/>
        </w:rPr>
        <w:t> </w:t>
      </w:r>
      <w:r>
        <w:rPr>
          <w:spacing w:val="-4"/>
          <w:sz w:val="16"/>
        </w:rPr>
        <w:t>RW,</w:t>
      </w:r>
      <w:r>
        <w:rPr>
          <w:spacing w:val="-7"/>
          <w:sz w:val="16"/>
        </w:rPr>
        <w:t> </w:t>
      </w:r>
      <w:r>
        <w:rPr>
          <w:spacing w:val="-4"/>
          <w:sz w:val="16"/>
        </w:rPr>
        <w:t>Turnbull</w:t>
      </w:r>
      <w:r>
        <w:rPr>
          <w:spacing w:val="-7"/>
          <w:sz w:val="16"/>
        </w:rPr>
        <w:t> </w:t>
      </w:r>
      <w:r>
        <w:rPr>
          <w:spacing w:val="-4"/>
          <w:sz w:val="16"/>
        </w:rPr>
        <w:t>DM.</w:t>
      </w:r>
      <w:r>
        <w:rPr>
          <w:spacing w:val="-7"/>
          <w:sz w:val="16"/>
        </w:rPr>
        <w:t> </w:t>
      </w:r>
      <w:r>
        <w:rPr>
          <w:spacing w:val="-4"/>
          <w:sz w:val="16"/>
        </w:rPr>
        <w:t>Mitochondrial </w:t>
      </w:r>
      <w:r>
        <w:rPr>
          <w:sz w:val="16"/>
        </w:rPr>
        <w:t>DNA and disease. J Pathol, 2012, 226(2):274–286.</w:t>
      </w:r>
    </w:p>
    <w:p>
      <w:pPr>
        <w:pStyle w:val="ListParagraph"/>
        <w:numPr>
          <w:ilvl w:val="0"/>
          <w:numId w:val="1"/>
        </w:numPr>
        <w:tabs>
          <w:tab w:pos="424" w:val="left" w:leader="none"/>
          <w:tab w:pos="427" w:val="left" w:leader="none"/>
        </w:tabs>
        <w:spacing w:line="242" w:lineRule="auto" w:before="0" w:after="0"/>
        <w:ind w:left="427" w:right="138" w:hanging="285"/>
        <w:jc w:val="both"/>
        <w:rPr>
          <w:sz w:val="16"/>
        </w:rPr>
      </w:pPr>
      <w:r>
        <w:rPr>
          <w:sz w:val="16"/>
        </w:rPr>
        <w:t>Collins S, Byrne E, Dennett X. Contrasting histochemical features of various mitochondrial syndromes. Acta Neurol Scand, 1995, 91(4):287–293.</w:t>
      </w:r>
    </w:p>
    <w:p>
      <w:pPr>
        <w:pStyle w:val="ListParagraph"/>
        <w:numPr>
          <w:ilvl w:val="0"/>
          <w:numId w:val="1"/>
        </w:numPr>
        <w:tabs>
          <w:tab w:pos="424" w:val="left" w:leader="none"/>
          <w:tab w:pos="427" w:val="left" w:leader="none"/>
        </w:tabs>
        <w:spacing w:line="242" w:lineRule="auto" w:before="0" w:after="0"/>
        <w:ind w:left="427" w:right="137" w:hanging="285"/>
        <w:jc w:val="both"/>
        <w:rPr>
          <w:sz w:val="16"/>
        </w:rPr>
      </w:pPr>
      <w:r>
        <w:rPr>
          <w:sz w:val="16"/>
        </w:rPr>
        <w:t>Gorman GS, Chinnery PF, DiMauro S, Hirano M, Koga Y, McFarland R, Suomalainen A, Thorburn DR, Zeviani M, Turnbull DM. Mitochondrial diseases. Nat Rev Dis Primers, 2016, 2:16080.</w:t>
      </w:r>
    </w:p>
    <w:p>
      <w:pPr>
        <w:pStyle w:val="ListParagraph"/>
        <w:numPr>
          <w:ilvl w:val="0"/>
          <w:numId w:val="1"/>
        </w:numPr>
        <w:tabs>
          <w:tab w:pos="424" w:val="left" w:leader="none"/>
          <w:tab w:pos="427" w:val="left" w:leader="none"/>
        </w:tabs>
        <w:spacing w:line="240" w:lineRule="auto" w:before="0" w:after="0"/>
        <w:ind w:left="427" w:right="138" w:hanging="285"/>
        <w:jc w:val="both"/>
        <w:rPr>
          <w:sz w:val="16"/>
        </w:rPr>
      </w:pPr>
      <w:r>
        <w:rPr>
          <w:spacing w:val="-2"/>
          <w:sz w:val="16"/>
        </w:rPr>
        <w:t>Phadke</w:t>
      </w:r>
      <w:r>
        <w:rPr>
          <w:spacing w:val="-10"/>
          <w:sz w:val="16"/>
        </w:rPr>
        <w:t> </w:t>
      </w:r>
      <w:r>
        <w:rPr>
          <w:spacing w:val="-2"/>
          <w:sz w:val="16"/>
        </w:rPr>
        <w:t>R.</w:t>
      </w:r>
      <w:r>
        <w:rPr>
          <w:spacing w:val="-9"/>
          <w:sz w:val="16"/>
        </w:rPr>
        <w:t> </w:t>
      </w:r>
      <w:r>
        <w:rPr>
          <w:spacing w:val="-2"/>
          <w:sz w:val="16"/>
        </w:rPr>
        <w:t>Myopathology</w:t>
      </w:r>
      <w:r>
        <w:rPr>
          <w:spacing w:val="-9"/>
          <w:sz w:val="16"/>
        </w:rPr>
        <w:t> </w:t>
      </w:r>
      <w:r>
        <w:rPr>
          <w:spacing w:val="-2"/>
          <w:sz w:val="16"/>
        </w:rPr>
        <w:t>of</w:t>
      </w:r>
      <w:r>
        <w:rPr>
          <w:spacing w:val="-9"/>
          <w:sz w:val="16"/>
        </w:rPr>
        <w:t> </w:t>
      </w:r>
      <w:r>
        <w:rPr>
          <w:spacing w:val="-2"/>
          <w:sz w:val="16"/>
        </w:rPr>
        <w:t>adult</w:t>
      </w:r>
      <w:r>
        <w:rPr>
          <w:spacing w:val="-9"/>
          <w:sz w:val="16"/>
        </w:rPr>
        <w:t> </w:t>
      </w:r>
      <w:r>
        <w:rPr>
          <w:spacing w:val="-2"/>
          <w:sz w:val="16"/>
        </w:rPr>
        <w:t>and</w:t>
      </w:r>
      <w:r>
        <w:rPr>
          <w:spacing w:val="-9"/>
          <w:sz w:val="16"/>
        </w:rPr>
        <w:t> </w:t>
      </w:r>
      <w:r>
        <w:rPr>
          <w:spacing w:val="-2"/>
          <w:sz w:val="16"/>
        </w:rPr>
        <w:t>paediatric</w:t>
      </w:r>
      <w:r>
        <w:rPr>
          <w:spacing w:val="-9"/>
          <w:sz w:val="16"/>
        </w:rPr>
        <w:t> </w:t>
      </w:r>
      <w:r>
        <w:rPr>
          <w:spacing w:val="-2"/>
          <w:sz w:val="16"/>
        </w:rPr>
        <w:t>mitochondrial </w:t>
      </w:r>
      <w:r>
        <w:rPr>
          <w:sz w:val="16"/>
        </w:rPr>
        <w:t>diseases. J Clin Med, 2017, 6(7):64.</w:t>
      </w:r>
    </w:p>
    <w:p>
      <w:pPr>
        <w:pStyle w:val="ListParagraph"/>
        <w:numPr>
          <w:ilvl w:val="0"/>
          <w:numId w:val="1"/>
        </w:numPr>
        <w:tabs>
          <w:tab w:pos="424" w:val="left" w:leader="none"/>
          <w:tab w:pos="427" w:val="left" w:leader="none"/>
        </w:tabs>
        <w:spacing w:line="242" w:lineRule="auto" w:before="0" w:after="0"/>
        <w:ind w:left="427" w:right="139" w:hanging="285"/>
        <w:jc w:val="both"/>
        <w:rPr>
          <w:sz w:val="16"/>
        </w:rPr>
      </w:pPr>
      <w:r>
        <w:rPr>
          <w:sz w:val="16"/>
        </w:rPr>
        <w:t>Dalakas</w:t>
      </w:r>
      <w:r>
        <w:rPr>
          <w:spacing w:val="-6"/>
          <w:sz w:val="16"/>
        </w:rPr>
        <w:t> </w:t>
      </w:r>
      <w:r>
        <w:rPr>
          <w:sz w:val="16"/>
        </w:rPr>
        <w:t>MC,</w:t>
      </w:r>
      <w:r>
        <w:rPr>
          <w:spacing w:val="-6"/>
          <w:sz w:val="16"/>
        </w:rPr>
        <w:t> </w:t>
      </w:r>
      <w:r>
        <w:rPr>
          <w:sz w:val="16"/>
        </w:rPr>
        <w:t>Illa</w:t>
      </w:r>
      <w:r>
        <w:rPr>
          <w:spacing w:val="-5"/>
          <w:sz w:val="16"/>
        </w:rPr>
        <w:t> </w:t>
      </w:r>
      <w:r>
        <w:rPr>
          <w:sz w:val="16"/>
        </w:rPr>
        <w:t>I,</w:t>
      </w:r>
      <w:r>
        <w:rPr>
          <w:spacing w:val="-6"/>
          <w:sz w:val="16"/>
        </w:rPr>
        <w:t> </w:t>
      </w:r>
      <w:r>
        <w:rPr>
          <w:sz w:val="16"/>
        </w:rPr>
        <w:t>Pezeshkpour</w:t>
      </w:r>
      <w:r>
        <w:rPr>
          <w:spacing w:val="-5"/>
          <w:sz w:val="16"/>
        </w:rPr>
        <w:t> </w:t>
      </w:r>
      <w:r>
        <w:rPr>
          <w:sz w:val="16"/>
        </w:rPr>
        <w:t>GH,</w:t>
      </w:r>
      <w:r>
        <w:rPr>
          <w:spacing w:val="-6"/>
          <w:sz w:val="16"/>
        </w:rPr>
        <w:t> </w:t>
      </w:r>
      <w:r>
        <w:rPr>
          <w:sz w:val="16"/>
        </w:rPr>
        <w:t>Laukaitis</w:t>
      </w:r>
      <w:r>
        <w:rPr>
          <w:spacing w:val="-6"/>
          <w:sz w:val="16"/>
        </w:rPr>
        <w:t> </w:t>
      </w:r>
      <w:r>
        <w:rPr>
          <w:sz w:val="16"/>
        </w:rPr>
        <w:t>JP,</w:t>
      </w:r>
      <w:r>
        <w:rPr>
          <w:spacing w:val="-6"/>
          <w:sz w:val="16"/>
        </w:rPr>
        <w:t> </w:t>
      </w:r>
      <w:r>
        <w:rPr>
          <w:sz w:val="16"/>
        </w:rPr>
        <w:t>Cohen</w:t>
      </w:r>
      <w:r>
        <w:rPr>
          <w:spacing w:val="-6"/>
          <w:sz w:val="16"/>
        </w:rPr>
        <w:t> </w:t>
      </w:r>
      <w:r>
        <w:rPr>
          <w:sz w:val="16"/>
        </w:rPr>
        <w:t>B, Griffin JL. Mitochondrial myopathy caused by long-term Zidovudine therapy. N Engl J Med, 1990, </w:t>
      </w:r>
      <w:r>
        <w:rPr>
          <w:sz w:val="16"/>
        </w:rPr>
        <w:t>322(16):1098– </w:t>
      </w:r>
      <w:r>
        <w:rPr>
          <w:spacing w:val="-2"/>
          <w:sz w:val="16"/>
        </w:rPr>
        <w:t>1105.</w:t>
      </w:r>
    </w:p>
    <w:p>
      <w:pPr>
        <w:pStyle w:val="ListParagraph"/>
        <w:numPr>
          <w:ilvl w:val="0"/>
          <w:numId w:val="1"/>
        </w:numPr>
        <w:tabs>
          <w:tab w:pos="424" w:val="left" w:leader="none"/>
          <w:tab w:pos="427" w:val="left" w:leader="none"/>
        </w:tabs>
        <w:spacing w:line="242" w:lineRule="auto" w:before="0" w:after="0"/>
        <w:ind w:left="427" w:right="139" w:hanging="285"/>
        <w:jc w:val="both"/>
        <w:rPr>
          <w:sz w:val="16"/>
        </w:rPr>
      </w:pPr>
      <w:r>
        <w:rPr>
          <w:sz w:val="16"/>
        </w:rPr>
        <w:t>Jackson S, Schaefer J, Meinhardt M, Reichmann H. Mitochondrial abnormalities in the myofibrillar myopathies. Eur J Neurol, 2015, 22(11):1429–1435.</w:t>
      </w:r>
    </w:p>
    <w:p>
      <w:pPr>
        <w:pStyle w:val="ListParagraph"/>
        <w:numPr>
          <w:ilvl w:val="0"/>
          <w:numId w:val="1"/>
        </w:numPr>
        <w:tabs>
          <w:tab w:pos="424" w:val="left" w:leader="none"/>
          <w:tab w:pos="427" w:val="left" w:leader="none"/>
        </w:tabs>
        <w:spacing w:line="242" w:lineRule="auto" w:before="0" w:after="0"/>
        <w:ind w:left="427" w:right="139" w:hanging="285"/>
        <w:jc w:val="both"/>
        <w:rPr>
          <w:sz w:val="16"/>
        </w:rPr>
      </w:pPr>
      <w:r>
        <w:rPr>
          <w:sz w:val="16"/>
        </w:rPr>
        <w:t>Nascimento A, Ortez C, Jou C, O’Callaghan M, Ramos F, </w:t>
      </w:r>
      <w:r>
        <w:rPr>
          <w:spacing w:val="-8"/>
          <w:sz w:val="16"/>
        </w:rPr>
        <w:t>Garcia-Cazorla</w:t>
      </w:r>
      <w:r>
        <w:rPr>
          <w:sz w:val="16"/>
        </w:rPr>
        <w:t> </w:t>
      </w:r>
      <w:r>
        <w:rPr>
          <w:spacing w:val="-8"/>
          <w:sz w:val="16"/>
        </w:rPr>
        <w:t>À.</w:t>
      </w:r>
      <w:r>
        <w:rPr>
          <w:sz w:val="16"/>
        </w:rPr>
        <w:t> </w:t>
      </w:r>
      <w:r>
        <w:rPr>
          <w:spacing w:val="-8"/>
          <w:sz w:val="16"/>
        </w:rPr>
        <w:t>Neuromuscular</w:t>
      </w:r>
      <w:r>
        <w:rPr>
          <w:sz w:val="16"/>
        </w:rPr>
        <w:t> </w:t>
      </w:r>
      <w:r>
        <w:rPr>
          <w:spacing w:val="-8"/>
          <w:sz w:val="16"/>
        </w:rPr>
        <w:t>manifestations</w:t>
      </w:r>
      <w:r>
        <w:rPr>
          <w:sz w:val="16"/>
        </w:rPr>
        <w:t> </w:t>
      </w:r>
      <w:r>
        <w:rPr>
          <w:spacing w:val="-8"/>
          <w:sz w:val="16"/>
        </w:rPr>
        <w:t>in</w:t>
      </w:r>
      <w:r>
        <w:rPr>
          <w:sz w:val="16"/>
        </w:rPr>
        <w:t> </w:t>
      </w:r>
      <w:r>
        <w:rPr>
          <w:spacing w:val="-8"/>
          <w:sz w:val="16"/>
        </w:rPr>
        <w:t>mitochondrial</w:t>
      </w:r>
      <w:r>
        <w:rPr>
          <w:sz w:val="16"/>
        </w:rPr>
        <w:t> diseases</w:t>
      </w:r>
      <w:r>
        <w:rPr>
          <w:spacing w:val="-12"/>
          <w:sz w:val="16"/>
        </w:rPr>
        <w:t> </w:t>
      </w:r>
      <w:r>
        <w:rPr>
          <w:sz w:val="16"/>
        </w:rPr>
        <w:t>in</w:t>
      </w:r>
      <w:r>
        <w:rPr>
          <w:spacing w:val="-11"/>
          <w:sz w:val="16"/>
        </w:rPr>
        <w:t> </w:t>
      </w:r>
      <w:r>
        <w:rPr>
          <w:sz w:val="16"/>
        </w:rPr>
        <w:t>children.</w:t>
      </w:r>
      <w:r>
        <w:rPr>
          <w:spacing w:val="-11"/>
          <w:sz w:val="16"/>
        </w:rPr>
        <w:t> </w:t>
      </w:r>
      <w:r>
        <w:rPr>
          <w:sz w:val="16"/>
        </w:rPr>
        <w:t>Semin</w:t>
      </w:r>
      <w:r>
        <w:rPr>
          <w:spacing w:val="-11"/>
          <w:sz w:val="16"/>
        </w:rPr>
        <w:t> </w:t>
      </w:r>
      <w:r>
        <w:rPr>
          <w:sz w:val="16"/>
        </w:rPr>
        <w:t>Pediatr</w:t>
      </w:r>
      <w:r>
        <w:rPr>
          <w:spacing w:val="-11"/>
          <w:sz w:val="16"/>
        </w:rPr>
        <w:t> </w:t>
      </w:r>
      <w:r>
        <w:rPr>
          <w:sz w:val="16"/>
        </w:rPr>
        <w:t>Neurol,</w:t>
      </w:r>
      <w:r>
        <w:rPr>
          <w:spacing w:val="-11"/>
          <w:sz w:val="16"/>
        </w:rPr>
        <w:t> </w:t>
      </w:r>
      <w:r>
        <w:rPr>
          <w:sz w:val="16"/>
        </w:rPr>
        <w:t>2016,</w:t>
      </w:r>
      <w:r>
        <w:rPr>
          <w:spacing w:val="-11"/>
          <w:sz w:val="16"/>
        </w:rPr>
        <w:t> </w:t>
      </w:r>
      <w:r>
        <w:rPr>
          <w:sz w:val="16"/>
        </w:rPr>
        <w:t>23(4):290– </w:t>
      </w:r>
      <w:r>
        <w:rPr>
          <w:spacing w:val="-4"/>
          <w:sz w:val="16"/>
        </w:rPr>
        <w:t>305.</w:t>
      </w:r>
    </w:p>
    <w:p>
      <w:pPr>
        <w:pStyle w:val="ListParagraph"/>
        <w:numPr>
          <w:ilvl w:val="0"/>
          <w:numId w:val="1"/>
        </w:numPr>
        <w:tabs>
          <w:tab w:pos="424" w:val="left" w:leader="none"/>
          <w:tab w:pos="427" w:val="left" w:leader="none"/>
        </w:tabs>
        <w:spacing w:line="242" w:lineRule="auto" w:before="0" w:after="0"/>
        <w:ind w:left="427" w:right="138" w:hanging="285"/>
        <w:jc w:val="both"/>
        <w:rPr>
          <w:sz w:val="16"/>
        </w:rPr>
      </w:pPr>
      <w:r>
        <w:rPr>
          <w:spacing w:val="-4"/>
          <w:sz w:val="16"/>
        </w:rPr>
        <w:t>Sleigh</w:t>
      </w:r>
      <w:r>
        <w:rPr>
          <w:spacing w:val="-5"/>
          <w:sz w:val="16"/>
        </w:rPr>
        <w:t> </w:t>
      </w:r>
      <w:r>
        <w:rPr>
          <w:spacing w:val="-4"/>
          <w:sz w:val="16"/>
        </w:rPr>
        <w:t>K,</w:t>
      </w:r>
      <w:r>
        <w:rPr>
          <w:spacing w:val="-5"/>
          <w:sz w:val="16"/>
        </w:rPr>
        <w:t> </w:t>
      </w:r>
      <w:r>
        <w:rPr>
          <w:spacing w:val="-4"/>
          <w:sz w:val="16"/>
        </w:rPr>
        <w:t>Ball S,</w:t>
      </w:r>
      <w:r>
        <w:rPr>
          <w:spacing w:val="-7"/>
          <w:sz w:val="16"/>
        </w:rPr>
        <w:t> </w:t>
      </w:r>
      <w:r>
        <w:rPr>
          <w:spacing w:val="-4"/>
          <w:sz w:val="16"/>
        </w:rPr>
        <w:t>Hilton DA. Quantification of</w:t>
      </w:r>
      <w:r>
        <w:rPr>
          <w:spacing w:val="-5"/>
          <w:sz w:val="16"/>
        </w:rPr>
        <w:t> </w:t>
      </w:r>
      <w:r>
        <w:rPr>
          <w:spacing w:val="-4"/>
          <w:sz w:val="16"/>
        </w:rPr>
        <w:t>changes in</w:t>
      </w:r>
      <w:r>
        <w:rPr>
          <w:spacing w:val="-6"/>
          <w:sz w:val="16"/>
        </w:rPr>
        <w:t> </w:t>
      </w:r>
      <w:r>
        <w:rPr>
          <w:spacing w:val="-4"/>
          <w:sz w:val="16"/>
        </w:rPr>
        <w:t>muscle </w:t>
      </w:r>
      <w:r>
        <w:rPr>
          <w:sz w:val="16"/>
        </w:rPr>
        <w:t>from individuals with and without mitochondrial disease. Muscle Nerve, 2011, 43(6):795–800.</w:t>
      </w:r>
    </w:p>
    <w:p>
      <w:pPr>
        <w:pStyle w:val="ListParagraph"/>
        <w:numPr>
          <w:ilvl w:val="0"/>
          <w:numId w:val="1"/>
        </w:numPr>
        <w:tabs>
          <w:tab w:pos="424" w:val="left" w:leader="none"/>
          <w:tab w:pos="427" w:val="left" w:leader="none"/>
        </w:tabs>
        <w:spacing w:line="242" w:lineRule="auto" w:before="0" w:after="0"/>
        <w:ind w:left="427" w:right="139" w:hanging="285"/>
        <w:jc w:val="both"/>
        <w:rPr>
          <w:sz w:val="16"/>
        </w:rPr>
      </w:pPr>
      <w:r>
        <w:rPr>
          <w:sz w:val="16"/>
        </w:rPr>
        <w:t>Mannella CA. The relevance of mitochondrial membrane topology to mitochondrial function. Biochim Biophys Acta, 2006, 1762(2):140–147.</w:t>
      </w:r>
    </w:p>
    <w:p>
      <w:pPr>
        <w:pStyle w:val="ListParagraph"/>
        <w:numPr>
          <w:ilvl w:val="0"/>
          <w:numId w:val="1"/>
        </w:numPr>
        <w:tabs>
          <w:tab w:pos="424" w:val="left" w:leader="none"/>
          <w:tab w:pos="427" w:val="left" w:leader="none"/>
        </w:tabs>
        <w:spacing w:line="242" w:lineRule="auto" w:before="0" w:after="0"/>
        <w:ind w:left="427" w:right="139" w:hanging="285"/>
        <w:jc w:val="both"/>
        <w:rPr>
          <w:sz w:val="16"/>
        </w:rPr>
      </w:pPr>
      <w:r>
        <w:rPr>
          <w:sz w:val="16"/>
        </w:rPr>
        <w:t>Pernas</w:t>
      </w:r>
      <w:r>
        <w:rPr>
          <w:spacing w:val="-5"/>
          <w:sz w:val="16"/>
        </w:rPr>
        <w:t> </w:t>
      </w:r>
      <w:r>
        <w:rPr>
          <w:sz w:val="16"/>
        </w:rPr>
        <w:t>L,</w:t>
      </w:r>
      <w:r>
        <w:rPr>
          <w:spacing w:val="-5"/>
          <w:sz w:val="16"/>
        </w:rPr>
        <w:t> </w:t>
      </w:r>
      <w:r>
        <w:rPr>
          <w:sz w:val="16"/>
        </w:rPr>
        <w:t>Scorrano</w:t>
      </w:r>
      <w:r>
        <w:rPr>
          <w:spacing w:val="-5"/>
          <w:sz w:val="16"/>
        </w:rPr>
        <w:t> </w:t>
      </w:r>
      <w:r>
        <w:rPr>
          <w:sz w:val="16"/>
        </w:rPr>
        <w:t>L.</w:t>
      </w:r>
      <w:r>
        <w:rPr>
          <w:spacing w:val="-5"/>
          <w:sz w:val="16"/>
        </w:rPr>
        <w:t> </w:t>
      </w:r>
      <w:r>
        <w:rPr>
          <w:sz w:val="16"/>
        </w:rPr>
        <w:t>Mito-morphosis:</w:t>
      </w:r>
      <w:r>
        <w:rPr>
          <w:spacing w:val="-5"/>
          <w:sz w:val="16"/>
        </w:rPr>
        <w:t> </w:t>
      </w:r>
      <w:r>
        <w:rPr>
          <w:sz w:val="16"/>
        </w:rPr>
        <w:t>mitochondrial</w:t>
      </w:r>
      <w:r>
        <w:rPr>
          <w:spacing w:val="-5"/>
          <w:sz w:val="16"/>
        </w:rPr>
        <w:t> </w:t>
      </w:r>
      <w:r>
        <w:rPr>
          <w:sz w:val="16"/>
        </w:rPr>
        <w:t>fusion, fission, and cristae remodeling as key mediators of cellular function. Annu Rev Physiol, 2016, 78:505–531.</w:t>
      </w:r>
    </w:p>
    <w:p>
      <w:pPr>
        <w:pStyle w:val="ListParagraph"/>
        <w:numPr>
          <w:ilvl w:val="0"/>
          <w:numId w:val="1"/>
        </w:numPr>
        <w:tabs>
          <w:tab w:pos="424" w:val="left" w:leader="none"/>
          <w:tab w:pos="427" w:val="left" w:leader="none"/>
        </w:tabs>
        <w:spacing w:line="242" w:lineRule="auto" w:before="0" w:after="0"/>
        <w:ind w:left="427" w:right="140" w:hanging="285"/>
        <w:jc w:val="both"/>
        <w:rPr>
          <w:sz w:val="16"/>
        </w:rPr>
      </w:pPr>
      <w:r>
        <w:rPr>
          <w:sz w:val="16"/>
        </w:rPr>
        <w:t>Mannella</w:t>
      </w:r>
      <w:r>
        <w:rPr>
          <w:spacing w:val="-12"/>
          <w:sz w:val="16"/>
        </w:rPr>
        <w:t> </w:t>
      </w:r>
      <w:r>
        <w:rPr>
          <w:sz w:val="16"/>
        </w:rPr>
        <w:t>CA,</w:t>
      </w:r>
      <w:r>
        <w:rPr>
          <w:spacing w:val="-11"/>
          <w:sz w:val="16"/>
        </w:rPr>
        <w:t> </w:t>
      </w:r>
      <w:r>
        <w:rPr>
          <w:sz w:val="16"/>
        </w:rPr>
        <w:t>Lederer</w:t>
      </w:r>
      <w:r>
        <w:rPr>
          <w:spacing w:val="-11"/>
          <w:sz w:val="16"/>
        </w:rPr>
        <w:t> </w:t>
      </w:r>
      <w:r>
        <w:rPr>
          <w:sz w:val="16"/>
        </w:rPr>
        <w:t>WJ,</w:t>
      </w:r>
      <w:r>
        <w:rPr>
          <w:spacing w:val="-11"/>
          <w:sz w:val="16"/>
        </w:rPr>
        <w:t> </w:t>
      </w:r>
      <w:r>
        <w:rPr>
          <w:sz w:val="16"/>
        </w:rPr>
        <w:t>Jafri</w:t>
      </w:r>
      <w:r>
        <w:rPr>
          <w:spacing w:val="-11"/>
          <w:sz w:val="16"/>
        </w:rPr>
        <w:t> </w:t>
      </w:r>
      <w:r>
        <w:rPr>
          <w:sz w:val="16"/>
        </w:rPr>
        <w:t>MS.</w:t>
      </w:r>
      <w:r>
        <w:rPr>
          <w:spacing w:val="-11"/>
          <w:sz w:val="16"/>
        </w:rPr>
        <w:t> </w:t>
      </w:r>
      <w:r>
        <w:rPr>
          <w:sz w:val="16"/>
        </w:rPr>
        <w:t>The</w:t>
      </w:r>
      <w:r>
        <w:rPr>
          <w:spacing w:val="-11"/>
          <w:sz w:val="16"/>
        </w:rPr>
        <w:t> </w:t>
      </w:r>
      <w:r>
        <w:rPr>
          <w:sz w:val="16"/>
        </w:rPr>
        <w:t>connection</w:t>
      </w:r>
      <w:r>
        <w:rPr>
          <w:spacing w:val="-11"/>
          <w:sz w:val="16"/>
        </w:rPr>
        <w:t> </w:t>
      </w:r>
      <w:r>
        <w:rPr>
          <w:sz w:val="16"/>
        </w:rPr>
        <w:t>between inner membrane topology and mitochondrial function. J Mol Cell Cardiol, 2013, 62:51–57.</w:t>
      </w:r>
    </w:p>
    <w:p>
      <w:pPr>
        <w:pStyle w:val="ListParagraph"/>
        <w:spacing w:after="0" w:line="242" w:lineRule="auto"/>
        <w:jc w:val="both"/>
        <w:rPr>
          <w:sz w:val="16"/>
        </w:rPr>
        <w:sectPr>
          <w:pgSz w:w="11910" w:h="16840"/>
          <w:pgMar w:header="904" w:footer="0" w:top="1120" w:bottom="1140" w:left="1133" w:right="1133"/>
          <w:cols w:num="2" w:equalWidth="0">
            <w:col w:w="4724" w:space="95"/>
            <w:col w:w="4825"/>
          </w:cols>
        </w:sectPr>
      </w:pPr>
    </w:p>
    <w:p>
      <w:pPr>
        <w:pStyle w:val="ListParagraph"/>
        <w:numPr>
          <w:ilvl w:val="0"/>
          <w:numId w:val="1"/>
        </w:numPr>
        <w:tabs>
          <w:tab w:pos="423" w:val="left" w:leader="none"/>
          <w:tab w:pos="426" w:val="left" w:leader="none"/>
        </w:tabs>
        <w:spacing w:line="240" w:lineRule="auto" w:before="98" w:after="0"/>
        <w:ind w:left="426" w:right="40" w:hanging="285"/>
        <w:jc w:val="both"/>
        <w:rPr>
          <w:sz w:val="16"/>
        </w:rPr>
      </w:pPr>
      <w:r>
        <w:rPr>
          <w:spacing w:val="-2"/>
          <w:sz w:val="16"/>
        </w:rPr>
        <w:t>Vincent</w:t>
      </w:r>
      <w:r>
        <w:rPr>
          <w:spacing w:val="-10"/>
          <w:sz w:val="16"/>
        </w:rPr>
        <w:t> </w:t>
      </w:r>
      <w:r>
        <w:rPr>
          <w:spacing w:val="-2"/>
          <w:sz w:val="16"/>
        </w:rPr>
        <w:t>AE,</w:t>
      </w:r>
      <w:r>
        <w:rPr>
          <w:spacing w:val="-9"/>
          <w:sz w:val="16"/>
        </w:rPr>
        <w:t> </w:t>
      </w:r>
      <w:r>
        <w:rPr>
          <w:spacing w:val="-2"/>
          <w:sz w:val="16"/>
        </w:rPr>
        <w:t>Ng</w:t>
      </w:r>
      <w:r>
        <w:rPr>
          <w:spacing w:val="-9"/>
          <w:sz w:val="16"/>
        </w:rPr>
        <w:t> </w:t>
      </w:r>
      <w:r>
        <w:rPr>
          <w:spacing w:val="-2"/>
          <w:sz w:val="16"/>
        </w:rPr>
        <w:t>YS,</w:t>
      </w:r>
      <w:r>
        <w:rPr>
          <w:spacing w:val="-9"/>
          <w:sz w:val="16"/>
        </w:rPr>
        <w:t> </w:t>
      </w:r>
      <w:r>
        <w:rPr>
          <w:spacing w:val="-2"/>
          <w:sz w:val="16"/>
        </w:rPr>
        <w:t>White</w:t>
      </w:r>
      <w:r>
        <w:rPr>
          <w:spacing w:val="-9"/>
          <w:sz w:val="16"/>
        </w:rPr>
        <w:t> </w:t>
      </w:r>
      <w:r>
        <w:rPr>
          <w:spacing w:val="-2"/>
          <w:sz w:val="16"/>
        </w:rPr>
        <w:t>K,</w:t>
      </w:r>
      <w:r>
        <w:rPr>
          <w:spacing w:val="-9"/>
          <w:sz w:val="16"/>
        </w:rPr>
        <w:t> </w:t>
      </w:r>
      <w:r>
        <w:rPr>
          <w:spacing w:val="-2"/>
          <w:sz w:val="16"/>
        </w:rPr>
        <w:t>Davey</w:t>
      </w:r>
      <w:r>
        <w:rPr>
          <w:spacing w:val="-9"/>
          <w:sz w:val="16"/>
        </w:rPr>
        <w:t> </w:t>
      </w:r>
      <w:r>
        <w:rPr>
          <w:spacing w:val="-2"/>
          <w:sz w:val="16"/>
        </w:rPr>
        <w:t>T,</w:t>
      </w:r>
      <w:r>
        <w:rPr>
          <w:spacing w:val="-9"/>
          <w:sz w:val="16"/>
        </w:rPr>
        <w:t> </w:t>
      </w:r>
      <w:r>
        <w:rPr>
          <w:spacing w:val="-2"/>
          <w:sz w:val="16"/>
        </w:rPr>
        <w:t>Mannella</w:t>
      </w:r>
      <w:r>
        <w:rPr>
          <w:spacing w:val="-10"/>
          <w:sz w:val="16"/>
        </w:rPr>
        <w:t> </w:t>
      </w:r>
      <w:r>
        <w:rPr>
          <w:spacing w:val="-2"/>
          <w:sz w:val="16"/>
        </w:rPr>
        <w:t>C,</w:t>
      </w:r>
      <w:r>
        <w:rPr>
          <w:spacing w:val="-9"/>
          <w:sz w:val="16"/>
        </w:rPr>
        <w:t> </w:t>
      </w:r>
      <w:r>
        <w:rPr>
          <w:spacing w:val="-2"/>
          <w:sz w:val="16"/>
        </w:rPr>
        <w:t>Falkous</w:t>
      </w:r>
      <w:r>
        <w:rPr>
          <w:spacing w:val="-9"/>
          <w:sz w:val="16"/>
        </w:rPr>
        <w:t> </w:t>
      </w:r>
      <w:r>
        <w:rPr>
          <w:spacing w:val="-2"/>
          <w:sz w:val="16"/>
        </w:rPr>
        <w:t>G, </w:t>
      </w:r>
      <w:r>
        <w:rPr>
          <w:spacing w:val="-6"/>
          <w:sz w:val="16"/>
        </w:rPr>
        <w:t>Feeney C,</w:t>
      </w:r>
      <w:r>
        <w:rPr>
          <w:spacing w:val="-5"/>
          <w:sz w:val="16"/>
        </w:rPr>
        <w:t> </w:t>
      </w:r>
      <w:r>
        <w:rPr>
          <w:spacing w:val="-6"/>
          <w:sz w:val="16"/>
        </w:rPr>
        <w:t>Schaefer</w:t>
      </w:r>
      <w:r>
        <w:rPr>
          <w:spacing w:val="-4"/>
          <w:sz w:val="16"/>
        </w:rPr>
        <w:t> </w:t>
      </w:r>
      <w:r>
        <w:rPr>
          <w:spacing w:val="-6"/>
          <w:sz w:val="16"/>
        </w:rPr>
        <w:t>AM,</w:t>
      </w:r>
      <w:r>
        <w:rPr>
          <w:spacing w:val="-5"/>
          <w:sz w:val="16"/>
        </w:rPr>
        <w:t> </w:t>
      </w:r>
      <w:r>
        <w:rPr>
          <w:spacing w:val="-6"/>
          <w:sz w:val="16"/>
        </w:rPr>
        <w:t>McFarland</w:t>
      </w:r>
      <w:r>
        <w:rPr>
          <w:spacing w:val="-4"/>
          <w:sz w:val="16"/>
        </w:rPr>
        <w:t> </w:t>
      </w:r>
      <w:r>
        <w:rPr>
          <w:spacing w:val="-6"/>
          <w:sz w:val="16"/>
        </w:rPr>
        <w:t>R,</w:t>
      </w:r>
      <w:r>
        <w:rPr>
          <w:spacing w:val="-5"/>
          <w:sz w:val="16"/>
        </w:rPr>
        <w:t> </w:t>
      </w:r>
      <w:r>
        <w:rPr>
          <w:spacing w:val="-6"/>
          <w:sz w:val="16"/>
        </w:rPr>
        <w:t>Gorman</w:t>
      </w:r>
      <w:r>
        <w:rPr>
          <w:spacing w:val="-4"/>
          <w:sz w:val="16"/>
        </w:rPr>
        <w:t> </w:t>
      </w:r>
      <w:r>
        <w:rPr>
          <w:spacing w:val="-6"/>
          <w:sz w:val="16"/>
        </w:rPr>
        <w:t>GS,</w:t>
      </w:r>
      <w:r>
        <w:rPr>
          <w:spacing w:val="-5"/>
          <w:sz w:val="16"/>
        </w:rPr>
        <w:t> </w:t>
      </w:r>
      <w:r>
        <w:rPr>
          <w:spacing w:val="-6"/>
          <w:sz w:val="16"/>
        </w:rPr>
        <w:t>Taylor</w:t>
      </w:r>
      <w:r>
        <w:rPr>
          <w:spacing w:val="-5"/>
          <w:sz w:val="16"/>
        </w:rPr>
        <w:t> </w:t>
      </w:r>
      <w:r>
        <w:rPr>
          <w:spacing w:val="-6"/>
          <w:sz w:val="16"/>
        </w:rPr>
        <w:t>RW,</w:t>
      </w:r>
      <w:r>
        <w:rPr>
          <w:sz w:val="16"/>
        </w:rPr>
        <w:t> Turnbull</w:t>
      </w:r>
      <w:r>
        <w:rPr>
          <w:spacing w:val="-4"/>
          <w:sz w:val="16"/>
        </w:rPr>
        <w:t> </w:t>
      </w:r>
      <w:r>
        <w:rPr>
          <w:sz w:val="16"/>
        </w:rPr>
        <w:t>DM,</w:t>
      </w:r>
      <w:r>
        <w:rPr>
          <w:spacing w:val="-4"/>
          <w:sz w:val="16"/>
        </w:rPr>
        <w:t> </w:t>
      </w:r>
      <w:r>
        <w:rPr>
          <w:sz w:val="16"/>
        </w:rPr>
        <w:t>Picard</w:t>
      </w:r>
      <w:r>
        <w:rPr>
          <w:spacing w:val="-4"/>
          <w:sz w:val="16"/>
        </w:rPr>
        <w:t> </w:t>
      </w:r>
      <w:r>
        <w:rPr>
          <w:sz w:val="16"/>
        </w:rPr>
        <w:t>M.</w:t>
      </w:r>
      <w:r>
        <w:rPr>
          <w:spacing w:val="-4"/>
          <w:sz w:val="16"/>
        </w:rPr>
        <w:t> </w:t>
      </w:r>
      <w:r>
        <w:rPr>
          <w:sz w:val="16"/>
        </w:rPr>
        <w:t>The</w:t>
      </w:r>
      <w:r>
        <w:rPr>
          <w:spacing w:val="-4"/>
          <w:sz w:val="16"/>
        </w:rPr>
        <w:t> </w:t>
      </w:r>
      <w:r>
        <w:rPr>
          <w:sz w:val="16"/>
        </w:rPr>
        <w:t>spectrum</w:t>
      </w:r>
      <w:r>
        <w:rPr>
          <w:spacing w:val="-4"/>
          <w:sz w:val="16"/>
        </w:rPr>
        <w:t> </w:t>
      </w:r>
      <w:r>
        <w:rPr>
          <w:sz w:val="16"/>
        </w:rPr>
        <w:t>of</w:t>
      </w:r>
      <w:r>
        <w:rPr>
          <w:spacing w:val="-4"/>
          <w:sz w:val="16"/>
        </w:rPr>
        <w:t> </w:t>
      </w:r>
      <w:r>
        <w:rPr>
          <w:sz w:val="16"/>
        </w:rPr>
        <w:t>mitochondrial</w:t>
      </w:r>
      <w:r>
        <w:rPr>
          <w:spacing w:val="-4"/>
          <w:sz w:val="16"/>
        </w:rPr>
        <w:t> </w:t>
      </w:r>
      <w:r>
        <w:rPr>
          <w:sz w:val="16"/>
        </w:rPr>
        <w:t>ultra- structural</w:t>
      </w:r>
      <w:r>
        <w:rPr>
          <w:spacing w:val="-6"/>
          <w:sz w:val="16"/>
        </w:rPr>
        <w:t> </w:t>
      </w:r>
      <w:r>
        <w:rPr>
          <w:sz w:val="16"/>
        </w:rPr>
        <w:t>defects</w:t>
      </w:r>
      <w:r>
        <w:rPr>
          <w:spacing w:val="-6"/>
          <w:sz w:val="16"/>
        </w:rPr>
        <w:t> </w:t>
      </w:r>
      <w:r>
        <w:rPr>
          <w:sz w:val="16"/>
        </w:rPr>
        <w:t>in</w:t>
      </w:r>
      <w:r>
        <w:rPr>
          <w:spacing w:val="-8"/>
          <w:sz w:val="16"/>
        </w:rPr>
        <w:t> </w:t>
      </w:r>
      <w:r>
        <w:rPr>
          <w:sz w:val="16"/>
        </w:rPr>
        <w:t>mitochondrial</w:t>
      </w:r>
      <w:r>
        <w:rPr>
          <w:spacing w:val="-6"/>
          <w:sz w:val="16"/>
        </w:rPr>
        <w:t> </w:t>
      </w:r>
      <w:r>
        <w:rPr>
          <w:sz w:val="16"/>
        </w:rPr>
        <w:t>myopathy.</w:t>
      </w:r>
      <w:r>
        <w:rPr>
          <w:spacing w:val="-7"/>
          <w:sz w:val="16"/>
        </w:rPr>
        <w:t> </w:t>
      </w:r>
      <w:r>
        <w:rPr>
          <w:sz w:val="16"/>
        </w:rPr>
        <w:t>Sci</w:t>
      </w:r>
      <w:r>
        <w:rPr>
          <w:spacing w:val="-8"/>
          <w:sz w:val="16"/>
        </w:rPr>
        <w:t> </w:t>
      </w:r>
      <w:r>
        <w:rPr>
          <w:sz w:val="16"/>
        </w:rPr>
        <w:t>Rep,</w:t>
      </w:r>
      <w:r>
        <w:rPr>
          <w:spacing w:val="-7"/>
          <w:sz w:val="16"/>
        </w:rPr>
        <w:t> </w:t>
      </w:r>
      <w:r>
        <w:rPr>
          <w:sz w:val="16"/>
        </w:rPr>
        <w:t>2016, </w:t>
      </w:r>
      <w:r>
        <w:rPr>
          <w:spacing w:val="-2"/>
          <w:sz w:val="16"/>
        </w:rPr>
        <w:t>6:30610.</w:t>
      </w:r>
    </w:p>
    <w:p>
      <w:pPr>
        <w:pStyle w:val="ListParagraph"/>
        <w:numPr>
          <w:ilvl w:val="0"/>
          <w:numId w:val="1"/>
        </w:numPr>
        <w:tabs>
          <w:tab w:pos="423" w:val="left" w:leader="none"/>
          <w:tab w:pos="426" w:val="left" w:leader="none"/>
        </w:tabs>
        <w:spacing w:line="240" w:lineRule="auto" w:before="0" w:after="0"/>
        <w:ind w:left="426" w:right="38" w:hanging="285"/>
        <w:jc w:val="both"/>
        <w:rPr>
          <w:sz w:val="16"/>
        </w:rPr>
      </w:pPr>
      <w:r>
        <w:rPr>
          <w:sz w:val="16"/>
        </w:rPr>
        <w:t>Suomalainen</w:t>
      </w:r>
      <w:r>
        <w:rPr>
          <w:spacing w:val="-12"/>
          <w:sz w:val="16"/>
        </w:rPr>
        <w:t> </w:t>
      </w:r>
      <w:r>
        <w:rPr>
          <w:sz w:val="16"/>
        </w:rPr>
        <w:t>A,</w:t>
      </w:r>
      <w:r>
        <w:rPr>
          <w:spacing w:val="-11"/>
          <w:sz w:val="16"/>
        </w:rPr>
        <w:t> </w:t>
      </w:r>
      <w:r>
        <w:rPr>
          <w:sz w:val="16"/>
        </w:rPr>
        <w:t>Majander</w:t>
      </w:r>
      <w:r>
        <w:rPr>
          <w:spacing w:val="-11"/>
          <w:sz w:val="16"/>
        </w:rPr>
        <w:t> </w:t>
      </w:r>
      <w:r>
        <w:rPr>
          <w:sz w:val="16"/>
        </w:rPr>
        <w:t>A,</w:t>
      </w:r>
      <w:r>
        <w:rPr>
          <w:spacing w:val="-11"/>
          <w:sz w:val="16"/>
        </w:rPr>
        <w:t> </w:t>
      </w:r>
      <w:r>
        <w:rPr>
          <w:sz w:val="16"/>
        </w:rPr>
        <w:t>Haltia</w:t>
      </w:r>
      <w:r>
        <w:rPr>
          <w:spacing w:val="-11"/>
          <w:sz w:val="16"/>
        </w:rPr>
        <w:t> </w:t>
      </w:r>
      <w:r>
        <w:rPr>
          <w:sz w:val="16"/>
        </w:rPr>
        <w:t>M,</w:t>
      </w:r>
      <w:r>
        <w:rPr>
          <w:spacing w:val="-11"/>
          <w:sz w:val="16"/>
        </w:rPr>
        <w:t> </w:t>
      </w:r>
      <w:r>
        <w:rPr>
          <w:sz w:val="16"/>
        </w:rPr>
        <w:t>Somer</w:t>
      </w:r>
      <w:r>
        <w:rPr>
          <w:spacing w:val="-11"/>
          <w:sz w:val="16"/>
        </w:rPr>
        <w:t> </w:t>
      </w:r>
      <w:r>
        <w:rPr>
          <w:sz w:val="16"/>
        </w:rPr>
        <w:t>H,</w:t>
      </w:r>
      <w:r>
        <w:rPr>
          <w:spacing w:val="-11"/>
          <w:sz w:val="16"/>
        </w:rPr>
        <w:t> </w:t>
      </w:r>
      <w:r>
        <w:rPr>
          <w:sz w:val="16"/>
        </w:rPr>
        <w:t>Lönnqvist</w:t>
      </w:r>
      <w:r>
        <w:rPr>
          <w:spacing w:val="-12"/>
          <w:sz w:val="16"/>
        </w:rPr>
        <w:t> </w:t>
      </w:r>
      <w:r>
        <w:rPr>
          <w:sz w:val="16"/>
        </w:rPr>
        <w:t>J, </w:t>
      </w:r>
      <w:r>
        <w:rPr>
          <w:spacing w:val="-2"/>
          <w:sz w:val="16"/>
        </w:rPr>
        <w:t>Savontaus</w:t>
      </w:r>
      <w:r>
        <w:rPr>
          <w:spacing w:val="-7"/>
          <w:sz w:val="16"/>
        </w:rPr>
        <w:t> </w:t>
      </w:r>
      <w:r>
        <w:rPr>
          <w:spacing w:val="-2"/>
          <w:sz w:val="16"/>
        </w:rPr>
        <w:t>ML,</w:t>
      </w:r>
      <w:r>
        <w:rPr>
          <w:spacing w:val="-8"/>
          <w:sz w:val="16"/>
        </w:rPr>
        <w:t> </w:t>
      </w:r>
      <w:r>
        <w:rPr>
          <w:spacing w:val="-2"/>
          <w:sz w:val="16"/>
        </w:rPr>
        <w:t>Peltonen</w:t>
      </w:r>
      <w:r>
        <w:rPr>
          <w:spacing w:val="-8"/>
          <w:sz w:val="16"/>
        </w:rPr>
        <w:t> </w:t>
      </w:r>
      <w:r>
        <w:rPr>
          <w:spacing w:val="-2"/>
          <w:sz w:val="16"/>
        </w:rPr>
        <w:t>L.</w:t>
      </w:r>
      <w:r>
        <w:rPr>
          <w:spacing w:val="-8"/>
          <w:sz w:val="16"/>
        </w:rPr>
        <w:t> </w:t>
      </w:r>
      <w:r>
        <w:rPr>
          <w:spacing w:val="-2"/>
          <w:sz w:val="16"/>
        </w:rPr>
        <w:t>Multiple</w:t>
      </w:r>
      <w:r>
        <w:rPr>
          <w:spacing w:val="-8"/>
          <w:sz w:val="16"/>
        </w:rPr>
        <w:t> </w:t>
      </w:r>
      <w:r>
        <w:rPr>
          <w:spacing w:val="-2"/>
          <w:sz w:val="16"/>
        </w:rPr>
        <w:t>deletions</w:t>
      </w:r>
      <w:r>
        <w:rPr>
          <w:spacing w:val="-8"/>
          <w:sz w:val="16"/>
        </w:rPr>
        <w:t> </w:t>
      </w:r>
      <w:r>
        <w:rPr>
          <w:spacing w:val="-2"/>
          <w:sz w:val="16"/>
        </w:rPr>
        <w:t>of</w:t>
      </w:r>
      <w:r>
        <w:rPr>
          <w:spacing w:val="-8"/>
          <w:sz w:val="16"/>
        </w:rPr>
        <w:t> </w:t>
      </w:r>
      <w:r>
        <w:rPr>
          <w:spacing w:val="-2"/>
          <w:sz w:val="16"/>
        </w:rPr>
        <w:t>mitochondrial </w:t>
      </w:r>
      <w:r>
        <w:rPr>
          <w:sz w:val="16"/>
        </w:rPr>
        <w:t>DNA</w:t>
      </w:r>
      <w:r>
        <w:rPr>
          <w:spacing w:val="30"/>
          <w:sz w:val="16"/>
        </w:rPr>
        <w:t> </w:t>
      </w:r>
      <w:r>
        <w:rPr>
          <w:sz w:val="16"/>
        </w:rPr>
        <w:t>in</w:t>
      </w:r>
      <w:r>
        <w:rPr>
          <w:spacing w:val="30"/>
          <w:sz w:val="16"/>
        </w:rPr>
        <w:t> </w:t>
      </w:r>
      <w:r>
        <w:rPr>
          <w:sz w:val="16"/>
        </w:rPr>
        <w:t>several</w:t>
      </w:r>
      <w:r>
        <w:rPr>
          <w:spacing w:val="30"/>
          <w:sz w:val="16"/>
        </w:rPr>
        <w:t> </w:t>
      </w:r>
      <w:r>
        <w:rPr>
          <w:sz w:val="16"/>
        </w:rPr>
        <w:t>tissues</w:t>
      </w:r>
      <w:r>
        <w:rPr>
          <w:spacing w:val="30"/>
          <w:sz w:val="16"/>
        </w:rPr>
        <w:t> </w:t>
      </w:r>
      <w:r>
        <w:rPr>
          <w:sz w:val="16"/>
        </w:rPr>
        <w:t>of</w:t>
      </w:r>
      <w:r>
        <w:rPr>
          <w:spacing w:val="30"/>
          <w:sz w:val="16"/>
        </w:rPr>
        <w:t> </w:t>
      </w:r>
      <w:r>
        <w:rPr>
          <w:sz w:val="16"/>
        </w:rPr>
        <w:t>a</w:t>
      </w:r>
      <w:r>
        <w:rPr>
          <w:spacing w:val="30"/>
          <w:sz w:val="16"/>
        </w:rPr>
        <w:t> </w:t>
      </w:r>
      <w:r>
        <w:rPr>
          <w:sz w:val="16"/>
        </w:rPr>
        <w:t>patient</w:t>
      </w:r>
      <w:r>
        <w:rPr>
          <w:spacing w:val="30"/>
          <w:sz w:val="16"/>
        </w:rPr>
        <w:t> </w:t>
      </w:r>
      <w:r>
        <w:rPr>
          <w:sz w:val="16"/>
        </w:rPr>
        <w:t>with</w:t>
      </w:r>
      <w:r>
        <w:rPr>
          <w:spacing w:val="30"/>
          <w:sz w:val="16"/>
        </w:rPr>
        <w:t> </w:t>
      </w:r>
      <w:r>
        <w:rPr>
          <w:sz w:val="16"/>
        </w:rPr>
        <w:t>severe</w:t>
      </w:r>
      <w:r>
        <w:rPr>
          <w:spacing w:val="31"/>
          <w:sz w:val="16"/>
        </w:rPr>
        <w:t> </w:t>
      </w:r>
      <w:r>
        <w:rPr>
          <w:sz w:val="16"/>
        </w:rPr>
        <w:t>retarded</w:t>
      </w:r>
    </w:p>
    <w:p>
      <w:pPr>
        <w:spacing w:before="98"/>
        <w:ind w:left="427" w:right="139" w:firstLine="0"/>
        <w:jc w:val="both"/>
        <w:rPr>
          <w:rFonts w:ascii="Arial" w:hAnsi="Arial"/>
          <w:sz w:val="16"/>
        </w:rPr>
      </w:pPr>
      <w:r>
        <w:rPr/>
        <w:br w:type="column"/>
      </w:r>
      <w:r>
        <w:rPr>
          <w:rFonts w:ascii="Arial" w:hAnsi="Arial"/>
          <w:spacing w:val="-2"/>
          <w:sz w:val="16"/>
        </w:rPr>
        <w:t>depression</w:t>
      </w:r>
      <w:r>
        <w:rPr>
          <w:rFonts w:ascii="Arial" w:hAnsi="Arial"/>
          <w:spacing w:val="-10"/>
          <w:sz w:val="16"/>
        </w:rPr>
        <w:t> </w:t>
      </w:r>
      <w:r>
        <w:rPr>
          <w:rFonts w:ascii="Arial" w:hAnsi="Arial"/>
          <w:spacing w:val="-2"/>
          <w:sz w:val="16"/>
        </w:rPr>
        <w:t>and</w:t>
      </w:r>
      <w:r>
        <w:rPr>
          <w:rFonts w:ascii="Arial" w:hAnsi="Arial"/>
          <w:spacing w:val="-9"/>
          <w:sz w:val="16"/>
        </w:rPr>
        <w:t> </w:t>
      </w:r>
      <w:r>
        <w:rPr>
          <w:rFonts w:ascii="Arial" w:hAnsi="Arial"/>
          <w:spacing w:val="-2"/>
          <w:sz w:val="16"/>
        </w:rPr>
        <w:t>familial</w:t>
      </w:r>
      <w:r>
        <w:rPr>
          <w:rFonts w:ascii="Arial" w:hAnsi="Arial"/>
          <w:spacing w:val="-9"/>
          <w:sz w:val="16"/>
        </w:rPr>
        <w:t> </w:t>
      </w:r>
      <w:r>
        <w:rPr>
          <w:rFonts w:ascii="Arial" w:hAnsi="Arial"/>
          <w:spacing w:val="-2"/>
          <w:sz w:val="16"/>
        </w:rPr>
        <w:t>progressive</w:t>
      </w:r>
      <w:r>
        <w:rPr>
          <w:rFonts w:ascii="Arial" w:hAnsi="Arial"/>
          <w:spacing w:val="-9"/>
          <w:sz w:val="16"/>
        </w:rPr>
        <w:t> </w:t>
      </w:r>
      <w:r>
        <w:rPr>
          <w:rFonts w:ascii="Arial" w:hAnsi="Arial"/>
          <w:spacing w:val="-2"/>
          <w:sz w:val="16"/>
        </w:rPr>
        <w:t>external</w:t>
      </w:r>
      <w:r>
        <w:rPr>
          <w:rFonts w:ascii="Arial" w:hAnsi="Arial"/>
          <w:spacing w:val="-9"/>
          <w:sz w:val="16"/>
        </w:rPr>
        <w:t> </w:t>
      </w:r>
      <w:r>
        <w:rPr>
          <w:rFonts w:ascii="Arial" w:hAnsi="Arial"/>
          <w:spacing w:val="-2"/>
          <w:sz w:val="16"/>
        </w:rPr>
        <w:t>ophthalmoplegia. </w:t>
      </w:r>
      <w:r>
        <w:rPr>
          <w:rFonts w:ascii="Arial" w:hAnsi="Arial"/>
          <w:sz w:val="16"/>
        </w:rPr>
        <w:t>J Clin Invest, 1992, 90(1):61–66.</w:t>
      </w:r>
    </w:p>
    <w:p>
      <w:pPr>
        <w:pStyle w:val="ListParagraph"/>
        <w:numPr>
          <w:ilvl w:val="0"/>
          <w:numId w:val="1"/>
        </w:numPr>
        <w:tabs>
          <w:tab w:pos="424" w:val="left" w:leader="none"/>
        </w:tabs>
        <w:spacing w:line="183" w:lineRule="exact" w:before="0" w:after="0"/>
        <w:ind w:left="424" w:right="0" w:hanging="282"/>
        <w:jc w:val="both"/>
        <w:rPr>
          <w:sz w:val="16"/>
        </w:rPr>
      </w:pPr>
      <w:r>
        <w:rPr>
          <w:spacing w:val="-4"/>
          <w:sz w:val="16"/>
        </w:rPr>
        <w:t>***.</w:t>
      </w:r>
      <w:r>
        <w:rPr>
          <w:spacing w:val="2"/>
          <w:sz w:val="16"/>
        </w:rPr>
        <w:t> </w:t>
      </w:r>
      <w:r>
        <w:rPr>
          <w:spacing w:val="-4"/>
          <w:sz w:val="16"/>
        </w:rPr>
        <w:t>NM_002693.2(POLG):c.2864A&gt;G</w:t>
      </w:r>
      <w:r>
        <w:rPr>
          <w:spacing w:val="1"/>
          <w:sz w:val="16"/>
        </w:rPr>
        <w:t> </w:t>
      </w:r>
      <w:r>
        <w:rPr>
          <w:spacing w:val="-4"/>
          <w:sz w:val="16"/>
        </w:rPr>
        <w:t>(p.Tyr955Cys),</w:t>
      </w:r>
      <w:r>
        <w:rPr>
          <w:spacing w:val="3"/>
          <w:sz w:val="16"/>
        </w:rPr>
        <w:t> </w:t>
      </w:r>
      <w:r>
        <w:rPr>
          <w:spacing w:val="-4"/>
          <w:sz w:val="16"/>
        </w:rPr>
        <w:t>ClinVar,</w:t>
      </w:r>
    </w:p>
    <w:p>
      <w:pPr>
        <w:spacing w:before="1"/>
        <w:ind w:left="426" w:right="138" w:firstLine="0"/>
        <w:jc w:val="both"/>
        <w:rPr>
          <w:rFonts w:ascii="Arial"/>
          <w:sz w:val="16"/>
        </w:rPr>
      </w:pPr>
      <w:r>
        <w:rPr>
          <w:rFonts w:ascii="Arial"/>
          <w:sz w:val="16"/>
        </w:rPr>
        <w:t>last</w:t>
      </w:r>
      <w:r>
        <w:rPr>
          <w:rFonts w:ascii="Arial"/>
          <w:spacing w:val="-3"/>
          <w:sz w:val="16"/>
        </w:rPr>
        <w:t> </w:t>
      </w:r>
      <w:r>
        <w:rPr>
          <w:rFonts w:ascii="Arial"/>
          <w:sz w:val="16"/>
        </w:rPr>
        <w:t>updated:</w:t>
      </w:r>
      <w:r>
        <w:rPr>
          <w:rFonts w:ascii="Arial"/>
          <w:spacing w:val="-3"/>
          <w:sz w:val="16"/>
        </w:rPr>
        <w:t> </w:t>
      </w:r>
      <w:r>
        <w:rPr>
          <w:rFonts w:ascii="Arial"/>
          <w:sz w:val="16"/>
        </w:rPr>
        <w:t>March</w:t>
      </w:r>
      <w:r>
        <w:rPr>
          <w:rFonts w:ascii="Arial"/>
          <w:spacing w:val="-3"/>
          <w:sz w:val="16"/>
        </w:rPr>
        <w:t> </w:t>
      </w:r>
      <w:r>
        <w:rPr>
          <w:rFonts w:ascii="Arial"/>
          <w:sz w:val="16"/>
        </w:rPr>
        <w:t>31,</w:t>
      </w:r>
      <w:r>
        <w:rPr>
          <w:rFonts w:ascii="Arial"/>
          <w:spacing w:val="-3"/>
          <w:sz w:val="16"/>
        </w:rPr>
        <w:t> </w:t>
      </w:r>
      <w:r>
        <w:rPr>
          <w:rFonts w:ascii="Arial"/>
          <w:sz w:val="16"/>
        </w:rPr>
        <w:t>2019,</w:t>
      </w:r>
      <w:r>
        <w:rPr>
          <w:rFonts w:ascii="Arial"/>
          <w:spacing w:val="-3"/>
          <w:sz w:val="16"/>
        </w:rPr>
        <w:t> </w:t>
      </w:r>
      <w:r>
        <w:rPr>
          <w:rFonts w:ascii="Arial"/>
          <w:sz w:val="16"/>
        </w:rPr>
        <w:t>http</w:t>
      </w:r>
      <w:hyperlink r:id="rId30">
        <w:r>
          <w:rPr>
            <w:rFonts w:ascii="Arial"/>
            <w:sz w:val="16"/>
          </w:rPr>
          <w:t>s://www.ncbi.nlm.nih.gov/</w:t>
        </w:r>
      </w:hyperlink>
      <w:r>
        <w:rPr>
          <w:rFonts w:ascii="Arial"/>
          <w:sz w:val="16"/>
        </w:rPr>
        <w:t> </w:t>
      </w:r>
      <w:r>
        <w:rPr>
          <w:rFonts w:ascii="Arial"/>
          <w:spacing w:val="-2"/>
          <w:sz w:val="16"/>
        </w:rPr>
        <w:t>clinvar/variation/13495/.</w:t>
      </w:r>
    </w:p>
    <w:p>
      <w:pPr>
        <w:pStyle w:val="ListParagraph"/>
        <w:numPr>
          <w:ilvl w:val="0"/>
          <w:numId w:val="1"/>
        </w:numPr>
        <w:tabs>
          <w:tab w:pos="423" w:val="left" w:leader="none"/>
          <w:tab w:pos="426" w:val="left" w:leader="none"/>
        </w:tabs>
        <w:spacing w:line="240" w:lineRule="auto" w:before="0" w:after="0"/>
        <w:ind w:left="426" w:right="138" w:hanging="285"/>
        <w:jc w:val="both"/>
        <w:rPr>
          <w:sz w:val="16"/>
        </w:rPr>
      </w:pPr>
      <w:r>
        <w:rPr>
          <w:sz w:val="16"/>
        </w:rPr>
        <w:t>Calvo SE, Mootha VK. The mitochondrial proteome and human disease. Annu Rev Genomics Hum Genet, 2010, </w:t>
      </w:r>
      <w:r>
        <w:rPr>
          <w:spacing w:val="-2"/>
          <w:sz w:val="16"/>
        </w:rPr>
        <w:t>11:25–44.</w:t>
      </w:r>
    </w:p>
    <w:p>
      <w:pPr>
        <w:pStyle w:val="ListParagraph"/>
        <w:spacing w:after="0" w:line="240" w:lineRule="auto"/>
        <w:jc w:val="both"/>
        <w:rPr>
          <w:sz w:val="16"/>
        </w:rPr>
        <w:sectPr>
          <w:pgSz w:w="11910" w:h="16840"/>
          <w:pgMar w:header="907" w:footer="0" w:top="1100" w:bottom="1140" w:left="1133" w:right="1133"/>
          <w:cols w:num="2" w:equalWidth="0">
            <w:col w:w="4721" w:space="98"/>
            <w:col w:w="4825"/>
          </w:cols>
        </w:sectPr>
      </w:pPr>
    </w:p>
    <w:p>
      <w:pPr>
        <w:pStyle w:val="BodyText"/>
        <w:ind w:left="0"/>
        <w:jc w:val="left"/>
        <w:rPr>
          <w:rFonts w:ascii="Arial"/>
          <w:sz w:val="18"/>
        </w:rPr>
      </w:pPr>
    </w:p>
    <w:p>
      <w:pPr>
        <w:pStyle w:val="BodyText"/>
        <w:ind w:left="0"/>
        <w:jc w:val="left"/>
        <w:rPr>
          <w:rFonts w:ascii="Arial"/>
          <w:sz w:val="18"/>
        </w:rPr>
      </w:pPr>
    </w:p>
    <w:p>
      <w:pPr>
        <w:pStyle w:val="BodyText"/>
        <w:ind w:left="0"/>
        <w:jc w:val="left"/>
        <w:rPr>
          <w:rFonts w:ascii="Arial"/>
          <w:sz w:val="18"/>
        </w:rPr>
      </w:pPr>
    </w:p>
    <w:p>
      <w:pPr>
        <w:pStyle w:val="BodyText"/>
        <w:ind w:left="0"/>
        <w:jc w:val="left"/>
        <w:rPr>
          <w:rFonts w:ascii="Arial"/>
          <w:sz w:val="18"/>
        </w:rPr>
      </w:pPr>
    </w:p>
    <w:p>
      <w:pPr>
        <w:pStyle w:val="BodyText"/>
        <w:ind w:left="0"/>
        <w:jc w:val="left"/>
        <w:rPr>
          <w:rFonts w:ascii="Arial"/>
          <w:sz w:val="18"/>
        </w:rPr>
      </w:pPr>
    </w:p>
    <w:p>
      <w:pPr>
        <w:pStyle w:val="BodyText"/>
        <w:spacing w:before="137"/>
        <w:ind w:left="0"/>
        <w:jc w:val="left"/>
        <w:rPr>
          <w:rFonts w:ascii="Arial"/>
          <w:sz w:val="18"/>
        </w:rPr>
      </w:pPr>
    </w:p>
    <w:p>
      <w:pPr>
        <w:spacing w:before="1"/>
        <w:ind w:left="427" w:right="0" w:firstLine="0"/>
        <w:jc w:val="both"/>
        <w:rPr>
          <w:rFonts w:ascii="Arial"/>
          <w:b/>
          <w:i/>
          <w:sz w:val="18"/>
        </w:rPr>
      </w:pPr>
      <w:r>
        <w:rPr>
          <w:rFonts w:ascii="Arial"/>
          <w:b/>
          <w:i/>
          <w:sz w:val="18"/>
        </w:rPr>
        <w:t>Corresponding</w:t>
      </w:r>
      <w:r>
        <w:rPr>
          <w:rFonts w:ascii="Arial"/>
          <w:b/>
          <w:i/>
          <w:spacing w:val="-3"/>
          <w:sz w:val="18"/>
        </w:rPr>
        <w:t> </w:t>
      </w:r>
      <w:r>
        <w:rPr>
          <w:rFonts w:ascii="Arial"/>
          <w:b/>
          <w:i/>
          <w:spacing w:val="-2"/>
          <w:sz w:val="18"/>
        </w:rPr>
        <w:t>author</w:t>
      </w:r>
    </w:p>
    <w:p>
      <w:pPr>
        <w:spacing w:before="0"/>
        <w:ind w:left="426" w:right="136" w:firstLine="0"/>
        <w:jc w:val="both"/>
        <w:rPr>
          <w:rFonts w:ascii="Arial" w:hAnsi="Arial"/>
          <w:sz w:val="18"/>
        </w:rPr>
      </w:pPr>
      <w:r>
        <w:rPr>
          <w:rFonts w:ascii="Arial" w:hAnsi="Arial"/>
          <w:spacing w:val="-4"/>
          <w:sz w:val="18"/>
        </w:rPr>
        <w:t>Emilia Manole,</w:t>
      </w:r>
      <w:r>
        <w:rPr>
          <w:rFonts w:ascii="Arial" w:hAnsi="Arial"/>
          <w:spacing w:val="-5"/>
          <w:sz w:val="18"/>
        </w:rPr>
        <w:t> </w:t>
      </w:r>
      <w:r>
        <w:rPr>
          <w:rFonts w:ascii="Arial" w:hAnsi="Arial"/>
          <w:spacing w:val="-4"/>
          <w:sz w:val="18"/>
        </w:rPr>
        <w:t>Senior Researcher, PhD, Department of Pathology, “Colentina” Clinical Hospital, 19–21</w:t>
      </w:r>
      <w:r>
        <w:rPr>
          <w:rFonts w:ascii="Arial" w:hAnsi="Arial"/>
          <w:spacing w:val="-5"/>
          <w:sz w:val="18"/>
        </w:rPr>
        <w:t> </w:t>
      </w:r>
      <w:r>
        <w:rPr>
          <w:rFonts w:ascii="Arial" w:hAnsi="Arial"/>
          <w:spacing w:val="-4"/>
          <w:sz w:val="18"/>
        </w:rPr>
        <w:t>Ştefan cel Mare </w:t>
      </w:r>
      <w:r>
        <w:rPr>
          <w:rFonts w:ascii="Arial" w:hAnsi="Arial"/>
          <w:sz w:val="18"/>
        </w:rPr>
        <w:t>Highway,</w:t>
      </w:r>
      <w:r>
        <w:rPr>
          <w:rFonts w:ascii="Arial" w:hAnsi="Arial"/>
          <w:spacing w:val="-11"/>
          <w:sz w:val="18"/>
        </w:rPr>
        <w:t> </w:t>
      </w:r>
      <w:r>
        <w:rPr>
          <w:rFonts w:ascii="Arial" w:hAnsi="Arial"/>
          <w:sz w:val="18"/>
        </w:rPr>
        <w:t>Sector</w:t>
      </w:r>
      <w:r>
        <w:rPr>
          <w:rFonts w:ascii="Arial" w:hAnsi="Arial"/>
          <w:spacing w:val="-11"/>
          <w:sz w:val="18"/>
        </w:rPr>
        <w:t> </w:t>
      </w:r>
      <w:r>
        <w:rPr>
          <w:rFonts w:ascii="Arial" w:hAnsi="Arial"/>
          <w:sz w:val="18"/>
        </w:rPr>
        <w:t>2,</w:t>
      </w:r>
      <w:r>
        <w:rPr>
          <w:rFonts w:ascii="Arial" w:hAnsi="Arial"/>
          <w:spacing w:val="-11"/>
          <w:sz w:val="18"/>
        </w:rPr>
        <w:t> </w:t>
      </w:r>
      <w:r>
        <w:rPr>
          <w:rFonts w:ascii="Arial" w:hAnsi="Arial"/>
          <w:sz w:val="18"/>
        </w:rPr>
        <w:t>020125</w:t>
      </w:r>
      <w:r>
        <w:rPr>
          <w:rFonts w:ascii="Arial" w:hAnsi="Arial"/>
          <w:spacing w:val="-12"/>
          <w:sz w:val="18"/>
        </w:rPr>
        <w:t> </w:t>
      </w:r>
      <w:r>
        <w:rPr>
          <w:rFonts w:ascii="Arial" w:hAnsi="Arial"/>
          <w:sz w:val="18"/>
        </w:rPr>
        <w:t>Bucharest,</w:t>
      </w:r>
      <w:r>
        <w:rPr>
          <w:rFonts w:ascii="Arial" w:hAnsi="Arial"/>
          <w:spacing w:val="-11"/>
          <w:sz w:val="18"/>
        </w:rPr>
        <w:t> </w:t>
      </w:r>
      <w:r>
        <w:rPr>
          <w:rFonts w:ascii="Arial" w:hAnsi="Arial"/>
          <w:sz w:val="18"/>
        </w:rPr>
        <w:t>Romania;</w:t>
      </w:r>
      <w:r>
        <w:rPr>
          <w:rFonts w:ascii="Arial" w:hAnsi="Arial"/>
          <w:spacing w:val="-11"/>
          <w:sz w:val="18"/>
        </w:rPr>
        <w:t> </w:t>
      </w:r>
      <w:r>
        <w:rPr>
          <w:rFonts w:ascii="Arial" w:hAnsi="Arial"/>
          <w:sz w:val="18"/>
        </w:rPr>
        <w:t>Department</w:t>
      </w:r>
      <w:r>
        <w:rPr>
          <w:rFonts w:ascii="Arial" w:hAnsi="Arial"/>
          <w:spacing w:val="-11"/>
          <w:sz w:val="18"/>
        </w:rPr>
        <w:t> </w:t>
      </w:r>
      <w:r>
        <w:rPr>
          <w:rFonts w:ascii="Arial" w:hAnsi="Arial"/>
          <w:sz w:val="18"/>
        </w:rPr>
        <w:t>of</w:t>
      </w:r>
      <w:r>
        <w:rPr>
          <w:rFonts w:ascii="Arial" w:hAnsi="Arial"/>
          <w:spacing w:val="-12"/>
          <w:sz w:val="18"/>
        </w:rPr>
        <w:t> </w:t>
      </w:r>
      <w:r>
        <w:rPr>
          <w:rFonts w:ascii="Arial" w:hAnsi="Arial"/>
          <w:sz w:val="18"/>
        </w:rPr>
        <w:t>Molecular</w:t>
      </w:r>
      <w:r>
        <w:rPr>
          <w:rFonts w:ascii="Arial" w:hAnsi="Arial"/>
          <w:spacing w:val="-11"/>
          <w:sz w:val="18"/>
        </w:rPr>
        <w:t> </w:t>
      </w:r>
      <w:r>
        <w:rPr>
          <w:rFonts w:ascii="Arial" w:hAnsi="Arial"/>
          <w:sz w:val="18"/>
        </w:rPr>
        <w:t>Biology,</w:t>
      </w:r>
      <w:r>
        <w:rPr>
          <w:rFonts w:ascii="Arial" w:hAnsi="Arial"/>
          <w:spacing w:val="-11"/>
          <w:sz w:val="18"/>
        </w:rPr>
        <w:t> </w:t>
      </w:r>
      <w:r>
        <w:rPr>
          <w:rFonts w:ascii="Arial" w:hAnsi="Arial"/>
          <w:sz w:val="18"/>
        </w:rPr>
        <w:t>“Victor</w:t>
      </w:r>
      <w:r>
        <w:rPr>
          <w:rFonts w:ascii="Arial" w:hAnsi="Arial"/>
          <w:spacing w:val="-12"/>
          <w:sz w:val="18"/>
        </w:rPr>
        <w:t> </w:t>
      </w:r>
      <w:r>
        <w:rPr>
          <w:rFonts w:ascii="Arial" w:hAnsi="Arial"/>
          <w:sz w:val="18"/>
        </w:rPr>
        <w:t>Babeş”</w:t>
      </w:r>
      <w:r>
        <w:rPr>
          <w:rFonts w:ascii="Arial" w:hAnsi="Arial"/>
          <w:spacing w:val="-11"/>
          <w:sz w:val="18"/>
        </w:rPr>
        <w:t> </w:t>
      </w:r>
      <w:r>
        <w:rPr>
          <w:rFonts w:ascii="Arial" w:hAnsi="Arial"/>
          <w:sz w:val="18"/>
        </w:rPr>
        <w:t>National</w:t>
      </w:r>
      <w:r>
        <w:rPr>
          <w:rFonts w:ascii="Arial" w:hAnsi="Arial"/>
          <w:spacing w:val="-12"/>
          <w:sz w:val="18"/>
        </w:rPr>
        <w:t> </w:t>
      </w:r>
      <w:r>
        <w:rPr>
          <w:rFonts w:ascii="Arial" w:hAnsi="Arial"/>
          <w:sz w:val="18"/>
        </w:rPr>
        <w:t>Institute for Research and Development in Pathology and Biomedical Sciences, 99–101 Independenţei Avenue, Sector 5, 050096</w:t>
      </w:r>
      <w:r>
        <w:rPr>
          <w:rFonts w:ascii="Arial" w:hAnsi="Arial"/>
          <w:spacing w:val="-8"/>
          <w:sz w:val="18"/>
        </w:rPr>
        <w:t> </w:t>
      </w:r>
      <w:r>
        <w:rPr>
          <w:rFonts w:ascii="Arial" w:hAnsi="Arial"/>
          <w:sz w:val="18"/>
        </w:rPr>
        <w:t>Bucharest,</w:t>
      </w:r>
      <w:r>
        <w:rPr>
          <w:rFonts w:ascii="Arial" w:hAnsi="Arial"/>
          <w:spacing w:val="-8"/>
          <w:sz w:val="18"/>
        </w:rPr>
        <w:t> </w:t>
      </w:r>
      <w:r>
        <w:rPr>
          <w:rFonts w:ascii="Arial" w:hAnsi="Arial"/>
          <w:sz w:val="18"/>
        </w:rPr>
        <w:t>Romania;</w:t>
      </w:r>
      <w:r>
        <w:rPr>
          <w:rFonts w:ascii="Arial" w:hAnsi="Arial"/>
          <w:spacing w:val="-8"/>
          <w:sz w:val="18"/>
        </w:rPr>
        <w:t> </w:t>
      </w:r>
      <w:r>
        <w:rPr>
          <w:rFonts w:ascii="Arial" w:hAnsi="Arial"/>
          <w:sz w:val="18"/>
        </w:rPr>
        <w:t>Phone</w:t>
      </w:r>
      <w:r>
        <w:rPr>
          <w:rFonts w:ascii="Arial" w:hAnsi="Arial"/>
          <w:spacing w:val="-8"/>
          <w:sz w:val="18"/>
        </w:rPr>
        <w:t> </w:t>
      </w:r>
      <w:r>
        <w:rPr>
          <w:rFonts w:ascii="Arial" w:hAnsi="Arial"/>
          <w:sz w:val="18"/>
        </w:rPr>
        <w:t>+4021–317</w:t>
      </w:r>
      <w:r>
        <w:rPr>
          <w:rFonts w:ascii="Arial" w:hAnsi="Arial"/>
          <w:spacing w:val="-8"/>
          <w:sz w:val="18"/>
        </w:rPr>
        <w:t> </w:t>
      </w:r>
      <w:r>
        <w:rPr>
          <w:rFonts w:ascii="Arial" w:hAnsi="Arial"/>
          <w:sz w:val="18"/>
        </w:rPr>
        <w:t>42</w:t>
      </w:r>
      <w:r>
        <w:rPr>
          <w:rFonts w:ascii="Arial" w:hAnsi="Arial"/>
          <w:spacing w:val="-8"/>
          <w:sz w:val="18"/>
        </w:rPr>
        <w:t> </w:t>
      </w:r>
      <w:r>
        <w:rPr>
          <w:rFonts w:ascii="Arial" w:hAnsi="Arial"/>
          <w:sz w:val="18"/>
        </w:rPr>
        <w:t>45,</w:t>
      </w:r>
      <w:r>
        <w:rPr>
          <w:rFonts w:ascii="Arial" w:hAnsi="Arial"/>
          <w:spacing w:val="-8"/>
          <w:sz w:val="18"/>
        </w:rPr>
        <w:t> </w:t>
      </w:r>
      <w:r>
        <w:rPr>
          <w:rFonts w:ascii="Arial" w:hAnsi="Arial"/>
          <w:sz w:val="18"/>
        </w:rPr>
        <w:t>Fax</w:t>
      </w:r>
      <w:r>
        <w:rPr>
          <w:rFonts w:ascii="Arial" w:hAnsi="Arial"/>
          <w:spacing w:val="-8"/>
          <w:sz w:val="18"/>
        </w:rPr>
        <w:t> </w:t>
      </w:r>
      <w:r>
        <w:rPr>
          <w:rFonts w:ascii="Arial" w:hAnsi="Arial"/>
          <w:sz w:val="18"/>
        </w:rPr>
        <w:t>+4021–316</w:t>
      </w:r>
      <w:r>
        <w:rPr>
          <w:rFonts w:ascii="Arial" w:hAnsi="Arial"/>
          <w:spacing w:val="-6"/>
          <w:sz w:val="18"/>
        </w:rPr>
        <w:t> </w:t>
      </w:r>
      <w:r>
        <w:rPr>
          <w:rFonts w:ascii="Arial" w:hAnsi="Arial"/>
          <w:sz w:val="18"/>
        </w:rPr>
        <w:t>55</w:t>
      </w:r>
      <w:r>
        <w:rPr>
          <w:rFonts w:ascii="Arial" w:hAnsi="Arial"/>
          <w:spacing w:val="-7"/>
          <w:sz w:val="18"/>
        </w:rPr>
        <w:t> </w:t>
      </w:r>
      <w:r>
        <w:rPr>
          <w:rFonts w:ascii="Arial" w:hAnsi="Arial"/>
          <w:sz w:val="18"/>
        </w:rPr>
        <w:t>12,</w:t>
      </w:r>
      <w:r>
        <w:rPr>
          <w:rFonts w:ascii="Arial" w:hAnsi="Arial"/>
          <w:spacing w:val="-8"/>
          <w:sz w:val="18"/>
        </w:rPr>
        <w:t> </w:t>
      </w:r>
      <w:r>
        <w:rPr>
          <w:rFonts w:ascii="Arial" w:hAnsi="Arial"/>
          <w:sz w:val="18"/>
        </w:rPr>
        <w:t>e-mail:</w:t>
      </w:r>
      <w:r>
        <w:rPr>
          <w:rFonts w:ascii="Arial" w:hAnsi="Arial"/>
          <w:spacing w:val="-8"/>
          <w:sz w:val="18"/>
        </w:rPr>
        <w:t> </w:t>
      </w:r>
      <w:hyperlink r:id="rId31">
        <w:r>
          <w:rPr>
            <w:rFonts w:ascii="Arial" w:hAnsi="Arial"/>
            <w:sz w:val="18"/>
          </w:rPr>
          <w:t>emilia_manole@yahoo.com</w:t>
        </w:r>
      </w:hyperlink>
    </w:p>
    <w:p>
      <w:pPr>
        <w:pStyle w:val="BodyText"/>
        <w:ind w:left="0"/>
        <w:jc w:val="left"/>
        <w:rPr>
          <w:rFonts w:ascii="Arial"/>
          <w:sz w:val="18"/>
        </w:rPr>
      </w:pPr>
    </w:p>
    <w:p>
      <w:pPr>
        <w:pStyle w:val="BodyText"/>
        <w:ind w:left="0"/>
        <w:jc w:val="left"/>
        <w:rPr>
          <w:rFonts w:ascii="Arial"/>
          <w:sz w:val="18"/>
        </w:rPr>
      </w:pPr>
    </w:p>
    <w:p>
      <w:pPr>
        <w:pStyle w:val="BodyText"/>
        <w:ind w:left="0"/>
        <w:jc w:val="left"/>
        <w:rPr>
          <w:rFonts w:ascii="Arial"/>
          <w:sz w:val="18"/>
        </w:rPr>
      </w:pPr>
    </w:p>
    <w:p>
      <w:pPr>
        <w:pStyle w:val="BodyText"/>
        <w:ind w:left="0"/>
        <w:jc w:val="left"/>
        <w:rPr>
          <w:rFonts w:ascii="Arial"/>
          <w:sz w:val="18"/>
        </w:rPr>
      </w:pPr>
    </w:p>
    <w:p>
      <w:pPr>
        <w:pStyle w:val="BodyText"/>
        <w:ind w:left="0"/>
        <w:jc w:val="left"/>
        <w:rPr>
          <w:rFonts w:ascii="Arial"/>
          <w:sz w:val="18"/>
        </w:rPr>
      </w:pPr>
    </w:p>
    <w:p>
      <w:pPr>
        <w:pStyle w:val="BodyText"/>
        <w:spacing w:before="135"/>
        <w:ind w:left="0"/>
        <w:jc w:val="left"/>
        <w:rPr>
          <w:rFonts w:ascii="Arial"/>
          <w:sz w:val="18"/>
        </w:rPr>
      </w:pPr>
    </w:p>
    <w:p>
      <w:pPr>
        <w:spacing w:before="1"/>
        <w:ind w:left="427" w:right="0" w:firstLine="0"/>
        <w:jc w:val="both"/>
        <w:rPr>
          <w:i/>
          <w:sz w:val="18"/>
        </w:rPr>
      </w:pPr>
      <w:r>
        <w:rPr>
          <w:i/>
          <w:sz w:val="18"/>
        </w:rPr>
        <w:t>Received: March 12, </w:t>
      </w:r>
      <w:r>
        <w:rPr>
          <w:i/>
          <w:spacing w:val="-4"/>
          <w:sz w:val="18"/>
        </w:rPr>
        <w:t>2018</w:t>
      </w:r>
    </w:p>
    <w:p>
      <w:pPr>
        <w:pStyle w:val="BodyText"/>
        <w:spacing w:before="32"/>
        <w:ind w:left="0"/>
        <w:jc w:val="left"/>
        <w:rPr>
          <w:i/>
          <w:sz w:val="18"/>
        </w:rPr>
      </w:pPr>
    </w:p>
    <w:p>
      <w:pPr>
        <w:spacing w:before="0"/>
        <w:ind w:left="427" w:right="0" w:firstLine="0"/>
        <w:jc w:val="both"/>
        <w:rPr>
          <w:i/>
          <w:sz w:val="18"/>
        </w:rPr>
      </w:pPr>
      <w:r>
        <w:rPr>
          <w:i/>
          <w:sz w:val="18"/>
        </w:rPr>
        <w:t>Accepted:</w:t>
      </w:r>
      <w:r>
        <w:rPr>
          <w:i/>
          <w:spacing w:val="-2"/>
          <w:sz w:val="18"/>
        </w:rPr>
        <w:t> </w:t>
      </w:r>
      <w:r>
        <w:rPr>
          <w:i/>
          <w:sz w:val="18"/>
        </w:rPr>
        <w:t>May</w:t>
      </w:r>
      <w:r>
        <w:rPr>
          <w:i/>
          <w:spacing w:val="-1"/>
          <w:sz w:val="18"/>
        </w:rPr>
        <w:t> </w:t>
      </w:r>
      <w:r>
        <w:rPr>
          <w:i/>
          <w:sz w:val="18"/>
        </w:rPr>
        <w:t>10, </w:t>
      </w:r>
      <w:r>
        <w:rPr>
          <w:i/>
          <w:spacing w:val="-4"/>
          <w:sz w:val="18"/>
        </w:rPr>
        <w:t>2019</w:t>
      </w:r>
    </w:p>
    <w:sectPr>
      <w:type w:val="continuous"/>
      <w:pgSz w:w="11910" w:h="16840"/>
      <w:pgMar w:header="907" w:footer="0" w:top="1120" w:bottom="280" w:left="1133" w:right="1133"/>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Arial Narrow">
    <w:altName w:val="Arial Narrow"/>
    <w:charset w:val="0"/>
    <w:family w:val="swiss"/>
    <w:pitch w:val="variable"/>
  </w:font>
  <w:font w:name="Georgia">
    <w:altName w:val="Georgia"/>
    <w:charset w:val="0"/>
    <w:family w:val="roman"/>
    <w:pitch w:val="variable"/>
  </w:font>
  <w:font w:name="Palatino">
    <w:altName w:val="Palatino"/>
    <w:charset w:val="0"/>
    <w:family w:val="roman"/>
    <w:pitch w:val="variable"/>
  </w:font>
  <w:font w:name="Tahoma">
    <w:altName w:val="Tahoma"/>
    <w:charset w:val="0"/>
    <w:family w:val="swiss"/>
    <w:pitch w:val="variable"/>
  </w:font>
  <w:font w:name="Webdings">
    <w:altName w:val="Webdings"/>
    <w:charset w:val="2"/>
    <w:family w:val="auto"/>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pPr>
    <w:r>
      <w:rPr/>
      <mc:AlternateContent>
        <mc:Choice Requires="wps">
          <w:drawing>
            <wp:anchor distT="0" distB="0" distL="0" distR="0" allowOverlap="1" layoutInCell="1" locked="0" behindDoc="1" simplePos="0" relativeHeight="487428096">
              <wp:simplePos x="0" y="0"/>
              <wp:positionH relativeFrom="page">
                <wp:posOffset>810006</wp:posOffset>
              </wp:positionH>
              <wp:positionV relativeFrom="page">
                <wp:posOffset>9958578</wp:posOffset>
              </wp:positionV>
              <wp:extent cx="5941060" cy="37465"/>
              <wp:effectExtent l="0" t="0" r="0" b="0"/>
              <wp:wrapNone/>
              <wp:docPr id="9" name="Graphic 9"/>
              <wp:cNvGraphicFramePr>
                <a:graphicFrameLocks/>
              </wp:cNvGraphicFramePr>
              <a:graphic>
                <a:graphicData uri="http://schemas.microsoft.com/office/word/2010/wordprocessingShape">
                  <wps:wsp>
                    <wps:cNvPr id="9" name="Graphic 9"/>
                    <wps:cNvSpPr/>
                    <wps:spPr>
                      <a:xfrm>
                        <a:off x="0" y="0"/>
                        <a:ext cx="5941060" cy="37465"/>
                      </a:xfrm>
                      <a:custGeom>
                        <a:avLst/>
                        <a:gdLst/>
                        <a:ahLst/>
                        <a:cxnLst/>
                        <a:rect l="l" t="t" r="r" b="b"/>
                        <a:pathLst>
                          <a:path w="5941060" h="37465">
                            <a:moveTo>
                              <a:pt x="5940552" y="18288"/>
                            </a:moveTo>
                            <a:lnTo>
                              <a:pt x="0" y="18288"/>
                            </a:lnTo>
                            <a:lnTo>
                              <a:pt x="0" y="37338"/>
                            </a:lnTo>
                            <a:lnTo>
                              <a:pt x="5940552" y="37338"/>
                            </a:lnTo>
                            <a:lnTo>
                              <a:pt x="5940552" y="18288"/>
                            </a:lnTo>
                            <a:close/>
                          </a:path>
                          <a:path w="5941060" h="37465">
                            <a:moveTo>
                              <a:pt x="5940552" y="0"/>
                            </a:moveTo>
                            <a:lnTo>
                              <a:pt x="0" y="0"/>
                            </a:lnTo>
                            <a:lnTo>
                              <a:pt x="0" y="9144"/>
                            </a:lnTo>
                            <a:lnTo>
                              <a:pt x="5940552" y="9144"/>
                            </a:lnTo>
                            <a:lnTo>
                              <a:pt x="594055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3.780003pt;margin-top:784.140015pt;width:467.8pt;height:2.95pt;mso-position-horizontal-relative:page;mso-position-vertical-relative:page;z-index:-15888384" id="docshape8" coordorigin="1276,15683" coordsize="9356,59" path="m10631,15712l1276,15712,1276,15742,10631,15742,10631,15712xm10631,15683l1276,15683,1276,15697,10631,15697,10631,15683xe" filled="true" fillcolor="#000000" stroked="false">
              <v:path arrowok="t"/>
              <v:fill type="solid"/>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pPr>
    <w:r>
      <w:rPr/>
      <mc:AlternateContent>
        <mc:Choice Requires="wps">
          <w:drawing>
            <wp:anchor distT="0" distB="0" distL="0" distR="0" allowOverlap="1" layoutInCell="1" locked="0" behindDoc="1" simplePos="0" relativeHeight="487428608">
              <wp:simplePos x="0" y="0"/>
              <wp:positionH relativeFrom="page">
                <wp:posOffset>810006</wp:posOffset>
              </wp:positionH>
              <wp:positionV relativeFrom="page">
                <wp:posOffset>9958578</wp:posOffset>
              </wp:positionV>
              <wp:extent cx="5941060" cy="37465"/>
              <wp:effectExtent l="0" t="0" r="0" b="0"/>
              <wp:wrapNone/>
              <wp:docPr id="10" name="Graphic 10"/>
              <wp:cNvGraphicFramePr>
                <a:graphicFrameLocks/>
              </wp:cNvGraphicFramePr>
              <a:graphic>
                <a:graphicData uri="http://schemas.microsoft.com/office/word/2010/wordprocessingShape">
                  <wps:wsp>
                    <wps:cNvPr id="10" name="Graphic 10"/>
                    <wps:cNvSpPr/>
                    <wps:spPr>
                      <a:xfrm>
                        <a:off x="0" y="0"/>
                        <a:ext cx="5941060" cy="37465"/>
                      </a:xfrm>
                      <a:custGeom>
                        <a:avLst/>
                        <a:gdLst/>
                        <a:ahLst/>
                        <a:cxnLst/>
                        <a:rect l="l" t="t" r="r" b="b"/>
                        <a:pathLst>
                          <a:path w="5941060" h="37465">
                            <a:moveTo>
                              <a:pt x="5940552" y="18288"/>
                            </a:moveTo>
                            <a:lnTo>
                              <a:pt x="0" y="18288"/>
                            </a:lnTo>
                            <a:lnTo>
                              <a:pt x="0" y="37338"/>
                            </a:lnTo>
                            <a:lnTo>
                              <a:pt x="5940552" y="37338"/>
                            </a:lnTo>
                            <a:lnTo>
                              <a:pt x="5940552" y="18288"/>
                            </a:lnTo>
                            <a:close/>
                          </a:path>
                          <a:path w="5941060" h="37465">
                            <a:moveTo>
                              <a:pt x="5940552" y="0"/>
                            </a:moveTo>
                            <a:lnTo>
                              <a:pt x="0" y="0"/>
                            </a:lnTo>
                            <a:lnTo>
                              <a:pt x="0" y="9144"/>
                            </a:lnTo>
                            <a:lnTo>
                              <a:pt x="5940552" y="9144"/>
                            </a:lnTo>
                            <a:lnTo>
                              <a:pt x="594055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3.780003pt;margin-top:784.140015pt;width:467.8pt;height:2.95pt;mso-position-horizontal-relative:page;mso-position-vertical-relative:page;z-index:-15887872" id="docshape9" coordorigin="1276,15683" coordsize="9356,59" path="m10631,15712l1276,15712,1276,15742,10631,15742,10631,15712xm10631,15683l1276,15683,1276,15697,10631,15697,10631,15683xe" filled="true" fillcolor="#000000" stroked="false">
              <v:path arrowok="t"/>
              <v:fill type="solid"/>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pPr>
    <w:r>
      <w:rPr/>
      <mc:AlternateContent>
        <mc:Choice Requires="wps">
          <w:drawing>
            <wp:anchor distT="0" distB="0" distL="0" distR="0" allowOverlap="1" layoutInCell="1" locked="0" behindDoc="1" simplePos="0" relativeHeight="487425536">
              <wp:simplePos x="0" y="0"/>
              <wp:positionH relativeFrom="page">
                <wp:posOffset>810005</wp:posOffset>
              </wp:positionH>
              <wp:positionV relativeFrom="page">
                <wp:posOffset>707897</wp:posOffset>
              </wp:positionV>
              <wp:extent cx="5941060" cy="12700"/>
              <wp:effectExtent l="0" t="0" r="0" b="0"/>
              <wp:wrapNone/>
              <wp:docPr id="1" name="Graphic 1"/>
              <wp:cNvGraphicFramePr>
                <a:graphicFrameLocks/>
              </wp:cNvGraphicFramePr>
              <a:graphic>
                <a:graphicData uri="http://schemas.microsoft.com/office/word/2010/wordprocessingShape">
                  <wps:wsp>
                    <wps:cNvPr id="1" name="Graphic 1"/>
                    <wps:cNvSpPr/>
                    <wps:spPr>
                      <a:xfrm>
                        <a:off x="0" y="0"/>
                        <a:ext cx="5941060" cy="12700"/>
                      </a:xfrm>
                      <a:custGeom>
                        <a:avLst/>
                        <a:gdLst/>
                        <a:ahLst/>
                        <a:cxnLst/>
                        <a:rect l="l" t="t" r="r" b="b"/>
                        <a:pathLst>
                          <a:path w="5941060" h="12700">
                            <a:moveTo>
                              <a:pt x="5940552" y="0"/>
                            </a:moveTo>
                            <a:lnTo>
                              <a:pt x="0" y="0"/>
                            </a:lnTo>
                            <a:lnTo>
                              <a:pt x="0" y="12192"/>
                            </a:lnTo>
                            <a:lnTo>
                              <a:pt x="5940552" y="12192"/>
                            </a:lnTo>
                            <a:lnTo>
                              <a:pt x="594055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3.779999pt;margin-top:55.739979pt;width:467.76pt;height:.96002pt;mso-position-horizontal-relative:page;mso-position-vertical-relative:page;z-index:-15890944" id="docshape1"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7426048">
              <wp:simplePos x="0" y="0"/>
              <wp:positionH relativeFrom="page">
                <wp:posOffset>2770123</wp:posOffset>
              </wp:positionH>
              <wp:positionV relativeFrom="page">
                <wp:posOffset>561589</wp:posOffset>
              </wp:positionV>
              <wp:extent cx="2019935" cy="156845"/>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2019935" cy="156845"/>
                      </a:xfrm>
                      <a:prstGeom prst="rect">
                        <a:avLst/>
                      </a:prstGeom>
                    </wps:spPr>
                    <wps:txbx>
                      <w:txbxContent>
                        <w:p>
                          <w:pPr>
                            <w:spacing w:before="20"/>
                            <w:ind w:left="20" w:right="0" w:firstLine="0"/>
                            <w:jc w:val="left"/>
                            <w:rPr>
                              <w:rFonts w:ascii="Tahoma" w:hAnsi="Tahoma"/>
                              <w:sz w:val="16"/>
                            </w:rPr>
                          </w:pPr>
                          <w:r>
                            <w:rPr>
                              <w:rFonts w:ascii="Arial Narrow" w:hAnsi="Arial Narrow"/>
                              <w:i/>
                              <w:sz w:val="18"/>
                            </w:rPr>
                            <w:t>Rom</w:t>
                          </w:r>
                          <w:r>
                            <w:rPr>
                              <w:rFonts w:ascii="Arial Narrow" w:hAnsi="Arial Narrow"/>
                              <w:i/>
                              <w:spacing w:val="-4"/>
                              <w:sz w:val="18"/>
                            </w:rPr>
                            <w:t> </w:t>
                          </w:r>
                          <w:r>
                            <w:rPr>
                              <w:rFonts w:ascii="Arial Narrow" w:hAnsi="Arial Narrow"/>
                              <w:i/>
                              <w:sz w:val="18"/>
                            </w:rPr>
                            <w:t>J</w:t>
                          </w:r>
                          <w:r>
                            <w:rPr>
                              <w:rFonts w:ascii="Arial Narrow" w:hAnsi="Arial Narrow"/>
                              <w:i/>
                              <w:spacing w:val="-2"/>
                              <w:sz w:val="18"/>
                            </w:rPr>
                            <w:t> </w:t>
                          </w:r>
                          <w:r>
                            <w:rPr>
                              <w:rFonts w:ascii="Arial Narrow" w:hAnsi="Arial Narrow"/>
                              <w:i/>
                              <w:sz w:val="18"/>
                            </w:rPr>
                            <w:t>Morphol</w:t>
                          </w:r>
                          <w:r>
                            <w:rPr>
                              <w:rFonts w:ascii="Arial Narrow" w:hAnsi="Arial Narrow"/>
                              <w:i/>
                              <w:spacing w:val="-3"/>
                              <w:sz w:val="18"/>
                            </w:rPr>
                            <w:t> </w:t>
                          </w:r>
                          <w:r>
                            <w:rPr>
                              <w:rFonts w:ascii="Arial Narrow" w:hAnsi="Arial Narrow"/>
                              <w:i/>
                              <w:sz w:val="18"/>
                            </w:rPr>
                            <w:t>Embryol</w:t>
                          </w:r>
                          <w:r>
                            <w:rPr>
                              <w:rFonts w:ascii="Arial Narrow" w:hAnsi="Arial Narrow"/>
                              <w:i/>
                              <w:spacing w:val="12"/>
                              <w:sz w:val="18"/>
                            </w:rPr>
                            <w:t> </w:t>
                          </w:r>
                          <w:r>
                            <w:rPr>
                              <w:rFonts w:ascii="Tahoma" w:hAnsi="Tahoma"/>
                              <w:sz w:val="16"/>
                            </w:rPr>
                            <w:t>2019,</w:t>
                          </w:r>
                          <w:r>
                            <w:rPr>
                              <w:rFonts w:ascii="Tahoma" w:hAnsi="Tahoma"/>
                              <w:spacing w:val="-2"/>
                              <w:sz w:val="16"/>
                            </w:rPr>
                            <w:t> 60(1):273–279</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18.119995pt;margin-top:44.219677pt;width:159.050pt;height:12.35pt;mso-position-horizontal-relative:page;mso-position-vertical-relative:page;z-index:-15890432" type="#_x0000_t202" id="docshape2" filled="false" stroked="false">
              <v:textbox inset="0,0,0,0">
                <w:txbxContent>
                  <w:p>
                    <w:pPr>
                      <w:spacing w:before="20"/>
                      <w:ind w:left="20" w:right="0" w:firstLine="0"/>
                      <w:jc w:val="left"/>
                      <w:rPr>
                        <w:rFonts w:ascii="Tahoma" w:hAnsi="Tahoma"/>
                        <w:sz w:val="16"/>
                      </w:rPr>
                    </w:pPr>
                    <w:r>
                      <w:rPr>
                        <w:rFonts w:ascii="Arial Narrow" w:hAnsi="Arial Narrow"/>
                        <w:i/>
                        <w:sz w:val="18"/>
                      </w:rPr>
                      <w:t>Rom</w:t>
                    </w:r>
                    <w:r>
                      <w:rPr>
                        <w:rFonts w:ascii="Arial Narrow" w:hAnsi="Arial Narrow"/>
                        <w:i/>
                        <w:spacing w:val="-4"/>
                        <w:sz w:val="18"/>
                      </w:rPr>
                      <w:t> </w:t>
                    </w:r>
                    <w:r>
                      <w:rPr>
                        <w:rFonts w:ascii="Arial Narrow" w:hAnsi="Arial Narrow"/>
                        <w:i/>
                        <w:sz w:val="18"/>
                      </w:rPr>
                      <w:t>J</w:t>
                    </w:r>
                    <w:r>
                      <w:rPr>
                        <w:rFonts w:ascii="Arial Narrow" w:hAnsi="Arial Narrow"/>
                        <w:i/>
                        <w:spacing w:val="-2"/>
                        <w:sz w:val="18"/>
                      </w:rPr>
                      <w:t> </w:t>
                    </w:r>
                    <w:r>
                      <w:rPr>
                        <w:rFonts w:ascii="Arial Narrow" w:hAnsi="Arial Narrow"/>
                        <w:i/>
                        <w:sz w:val="18"/>
                      </w:rPr>
                      <w:t>Morphol</w:t>
                    </w:r>
                    <w:r>
                      <w:rPr>
                        <w:rFonts w:ascii="Arial Narrow" w:hAnsi="Arial Narrow"/>
                        <w:i/>
                        <w:spacing w:val="-3"/>
                        <w:sz w:val="18"/>
                      </w:rPr>
                      <w:t> </w:t>
                    </w:r>
                    <w:r>
                      <w:rPr>
                        <w:rFonts w:ascii="Arial Narrow" w:hAnsi="Arial Narrow"/>
                        <w:i/>
                        <w:sz w:val="18"/>
                      </w:rPr>
                      <w:t>Embryol</w:t>
                    </w:r>
                    <w:r>
                      <w:rPr>
                        <w:rFonts w:ascii="Arial Narrow" w:hAnsi="Arial Narrow"/>
                        <w:i/>
                        <w:spacing w:val="12"/>
                        <w:sz w:val="18"/>
                      </w:rPr>
                      <w:t> </w:t>
                    </w:r>
                    <w:r>
                      <w:rPr>
                        <w:rFonts w:ascii="Tahoma" w:hAnsi="Tahoma"/>
                        <w:sz w:val="16"/>
                      </w:rPr>
                      <w:t>2019,</w:t>
                    </w:r>
                    <w:r>
                      <w:rPr>
                        <w:rFonts w:ascii="Tahoma" w:hAnsi="Tahoma"/>
                        <w:spacing w:val="-2"/>
                        <w:sz w:val="16"/>
                      </w:rPr>
                      <w:t> 60(1):273–279</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pPr>
    <w:r>
      <w:rPr/>
      <mc:AlternateContent>
        <mc:Choice Requires="wps">
          <w:drawing>
            <wp:anchor distT="0" distB="0" distL="0" distR="0" allowOverlap="1" layoutInCell="1" locked="0" behindDoc="1" simplePos="0" relativeHeight="487426560">
              <wp:simplePos x="0" y="0"/>
              <wp:positionH relativeFrom="page">
                <wp:posOffset>810005</wp:posOffset>
              </wp:positionH>
              <wp:positionV relativeFrom="page">
                <wp:posOffset>707897</wp:posOffset>
              </wp:positionV>
              <wp:extent cx="5941060" cy="12700"/>
              <wp:effectExtent l="0" t="0" r="0" b="0"/>
              <wp:wrapNone/>
              <wp:docPr id="3" name="Graphic 3"/>
              <wp:cNvGraphicFramePr>
                <a:graphicFrameLocks/>
              </wp:cNvGraphicFramePr>
              <a:graphic>
                <a:graphicData uri="http://schemas.microsoft.com/office/word/2010/wordprocessingShape">
                  <wps:wsp>
                    <wps:cNvPr id="3" name="Graphic 3"/>
                    <wps:cNvSpPr/>
                    <wps:spPr>
                      <a:xfrm>
                        <a:off x="0" y="0"/>
                        <a:ext cx="5941060" cy="12700"/>
                      </a:xfrm>
                      <a:custGeom>
                        <a:avLst/>
                        <a:gdLst/>
                        <a:ahLst/>
                        <a:cxnLst/>
                        <a:rect l="l" t="t" r="r" b="b"/>
                        <a:pathLst>
                          <a:path w="5941060" h="12700">
                            <a:moveTo>
                              <a:pt x="5940552" y="0"/>
                            </a:moveTo>
                            <a:lnTo>
                              <a:pt x="0" y="0"/>
                            </a:lnTo>
                            <a:lnTo>
                              <a:pt x="0" y="12192"/>
                            </a:lnTo>
                            <a:lnTo>
                              <a:pt x="5940552" y="12192"/>
                            </a:lnTo>
                            <a:lnTo>
                              <a:pt x="594055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3.779999pt;margin-top:55.739979pt;width:467.76pt;height:.96002pt;mso-position-horizontal-relative:page;mso-position-vertical-relative:page;z-index:-15889920" id="docshape3"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7427072">
              <wp:simplePos x="0" y="0"/>
              <wp:positionH relativeFrom="page">
                <wp:posOffset>3087877</wp:posOffset>
              </wp:positionH>
              <wp:positionV relativeFrom="page">
                <wp:posOffset>561589</wp:posOffset>
              </wp:positionV>
              <wp:extent cx="1385570" cy="156845"/>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1385570" cy="156845"/>
                      </a:xfrm>
                      <a:prstGeom prst="rect">
                        <a:avLst/>
                      </a:prstGeom>
                    </wps:spPr>
                    <wps:txbx>
                      <w:txbxContent>
                        <w:p>
                          <w:pPr>
                            <w:spacing w:before="20"/>
                            <w:ind w:left="20" w:right="0" w:firstLine="0"/>
                            <w:jc w:val="left"/>
                            <w:rPr>
                              <w:rFonts w:ascii="Arial Narrow"/>
                              <w:i/>
                              <w:sz w:val="18"/>
                            </w:rPr>
                          </w:pPr>
                          <w:r>
                            <w:rPr>
                              <w:rFonts w:ascii="Arial Narrow"/>
                              <w:sz w:val="18"/>
                            </w:rPr>
                            <w:t>Alexandra</w:t>
                          </w:r>
                          <w:r>
                            <w:rPr>
                              <w:rFonts w:ascii="Arial Narrow"/>
                              <w:spacing w:val="-5"/>
                              <w:sz w:val="18"/>
                            </w:rPr>
                            <w:t> </w:t>
                          </w:r>
                          <w:r>
                            <w:rPr>
                              <w:rFonts w:ascii="Arial Narrow"/>
                              <w:sz w:val="18"/>
                            </w:rPr>
                            <w:t>Eugenia</w:t>
                          </w:r>
                          <w:r>
                            <w:rPr>
                              <w:rFonts w:ascii="Arial Narrow"/>
                              <w:spacing w:val="-4"/>
                              <w:sz w:val="18"/>
                            </w:rPr>
                            <w:t> </w:t>
                          </w:r>
                          <w:r>
                            <w:rPr>
                              <w:rFonts w:ascii="Arial Narrow"/>
                              <w:sz w:val="18"/>
                            </w:rPr>
                            <w:t>Bastian</w:t>
                          </w:r>
                          <w:r>
                            <w:rPr>
                              <w:rFonts w:ascii="Arial Narrow"/>
                              <w:spacing w:val="-2"/>
                              <w:sz w:val="18"/>
                            </w:rPr>
                            <w:t> </w:t>
                          </w:r>
                          <w:r>
                            <w:rPr>
                              <w:rFonts w:ascii="Arial Narrow"/>
                              <w:i/>
                              <w:sz w:val="18"/>
                            </w:rPr>
                            <w:t>et</w:t>
                          </w:r>
                          <w:r>
                            <w:rPr>
                              <w:rFonts w:ascii="Arial Narrow"/>
                              <w:i/>
                              <w:spacing w:val="-4"/>
                              <w:sz w:val="18"/>
                            </w:rPr>
                            <w:t> </w:t>
                          </w:r>
                          <w:r>
                            <w:rPr>
                              <w:rFonts w:ascii="Arial Narrow"/>
                              <w:i/>
                              <w:spacing w:val="-5"/>
                              <w:sz w:val="18"/>
                            </w:rPr>
                            <w:t>al.</w:t>
                          </w:r>
                        </w:p>
                      </w:txbxContent>
                    </wps:txbx>
                    <wps:bodyPr wrap="square" lIns="0" tIns="0" rIns="0" bIns="0" rtlCol="0">
                      <a:noAutofit/>
                    </wps:bodyPr>
                  </wps:wsp>
                </a:graphicData>
              </a:graphic>
            </wp:anchor>
          </w:drawing>
        </mc:Choice>
        <mc:Fallback>
          <w:pict>
            <v:shape style="position:absolute;margin-left:243.139999pt;margin-top:44.219677pt;width:109.1pt;height:12.35pt;mso-position-horizontal-relative:page;mso-position-vertical-relative:page;z-index:-15889408" type="#_x0000_t202" id="docshape4" filled="false" stroked="false">
              <v:textbox inset="0,0,0,0">
                <w:txbxContent>
                  <w:p>
                    <w:pPr>
                      <w:spacing w:before="20"/>
                      <w:ind w:left="20" w:right="0" w:firstLine="0"/>
                      <w:jc w:val="left"/>
                      <w:rPr>
                        <w:rFonts w:ascii="Arial Narrow"/>
                        <w:i/>
                        <w:sz w:val="18"/>
                      </w:rPr>
                    </w:pPr>
                    <w:r>
                      <w:rPr>
                        <w:rFonts w:ascii="Arial Narrow"/>
                        <w:sz w:val="18"/>
                      </w:rPr>
                      <w:t>Alexandra</w:t>
                    </w:r>
                    <w:r>
                      <w:rPr>
                        <w:rFonts w:ascii="Arial Narrow"/>
                        <w:spacing w:val="-5"/>
                        <w:sz w:val="18"/>
                      </w:rPr>
                      <w:t> </w:t>
                    </w:r>
                    <w:r>
                      <w:rPr>
                        <w:rFonts w:ascii="Arial Narrow"/>
                        <w:sz w:val="18"/>
                      </w:rPr>
                      <w:t>Eugenia</w:t>
                    </w:r>
                    <w:r>
                      <w:rPr>
                        <w:rFonts w:ascii="Arial Narrow"/>
                        <w:spacing w:val="-4"/>
                        <w:sz w:val="18"/>
                      </w:rPr>
                      <w:t> </w:t>
                    </w:r>
                    <w:r>
                      <w:rPr>
                        <w:rFonts w:ascii="Arial Narrow"/>
                        <w:sz w:val="18"/>
                      </w:rPr>
                      <w:t>Bastian</w:t>
                    </w:r>
                    <w:r>
                      <w:rPr>
                        <w:rFonts w:ascii="Arial Narrow"/>
                        <w:spacing w:val="-2"/>
                        <w:sz w:val="18"/>
                      </w:rPr>
                      <w:t> </w:t>
                    </w:r>
                    <w:r>
                      <w:rPr>
                        <w:rFonts w:ascii="Arial Narrow"/>
                        <w:i/>
                        <w:sz w:val="18"/>
                      </w:rPr>
                      <w:t>et</w:t>
                    </w:r>
                    <w:r>
                      <w:rPr>
                        <w:rFonts w:ascii="Arial Narrow"/>
                        <w:i/>
                        <w:spacing w:val="-4"/>
                        <w:sz w:val="18"/>
                      </w:rPr>
                      <w:t> </w:t>
                    </w:r>
                    <w:r>
                      <w:rPr>
                        <w:rFonts w:ascii="Arial Narrow"/>
                        <w:i/>
                        <w:spacing w:val="-5"/>
                        <w:sz w:val="18"/>
                      </w:rPr>
                      <w:t>al.</w:t>
                    </w:r>
                  </w:p>
                </w:txbxContent>
              </v:textbox>
              <w10:wrap type="none"/>
            </v:shape>
          </w:pict>
        </mc:Fallback>
      </mc:AlternateContent>
    </w:r>
    <w:r>
      <w:rPr/>
      <mc:AlternateContent>
        <mc:Choice Requires="wps">
          <w:drawing>
            <wp:anchor distT="0" distB="0" distL="0" distR="0" allowOverlap="1" layoutInCell="1" locked="0" behindDoc="1" simplePos="0" relativeHeight="487427584">
              <wp:simplePos x="0" y="0"/>
              <wp:positionH relativeFrom="page">
                <wp:posOffset>771905</wp:posOffset>
              </wp:positionH>
              <wp:positionV relativeFrom="page">
                <wp:posOffset>566575</wp:posOffset>
              </wp:positionV>
              <wp:extent cx="278765" cy="153670"/>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278765" cy="153670"/>
                      </a:xfrm>
                      <a:prstGeom prst="rect">
                        <a:avLst/>
                      </a:prstGeom>
                    </wps:spPr>
                    <wps:txbx>
                      <w:txbxContent>
                        <w:p>
                          <w:pPr>
                            <w:spacing w:before="14"/>
                            <w:ind w:left="60" w:right="0" w:firstLine="0"/>
                            <w:jc w:val="left"/>
                            <w:rPr>
                              <w:rFonts w:ascii="Arial"/>
                              <w:sz w:val="18"/>
                            </w:rPr>
                          </w:pPr>
                          <w:r>
                            <w:rPr>
                              <w:rFonts w:ascii="Arial"/>
                              <w:spacing w:val="-5"/>
                              <w:sz w:val="18"/>
                            </w:rPr>
                            <w:fldChar w:fldCharType="begin"/>
                          </w:r>
                          <w:r>
                            <w:rPr>
                              <w:rFonts w:ascii="Arial"/>
                              <w:spacing w:val="-5"/>
                              <w:sz w:val="18"/>
                            </w:rPr>
                            <w:instrText> PAGE </w:instrText>
                          </w:r>
                          <w:r>
                            <w:rPr>
                              <w:rFonts w:ascii="Arial"/>
                              <w:spacing w:val="-5"/>
                              <w:sz w:val="18"/>
                            </w:rPr>
                            <w:fldChar w:fldCharType="separate"/>
                          </w:r>
                          <w:r>
                            <w:rPr>
                              <w:rFonts w:ascii="Arial"/>
                              <w:spacing w:val="-5"/>
                              <w:sz w:val="18"/>
                            </w:rPr>
                            <w:t>274</w:t>
                          </w:r>
                          <w:r>
                            <w:rPr>
                              <w:rFonts w:ascii="Arial"/>
                              <w:spacing w:val="-5"/>
                              <w:sz w:val="18"/>
                            </w:rPr>
                            <w:fldChar w:fldCharType="end"/>
                          </w:r>
                        </w:p>
                      </w:txbxContent>
                    </wps:txbx>
                    <wps:bodyPr wrap="square" lIns="0" tIns="0" rIns="0" bIns="0" rtlCol="0">
                      <a:noAutofit/>
                    </wps:bodyPr>
                  </wps:wsp>
                </a:graphicData>
              </a:graphic>
            </wp:anchor>
          </w:drawing>
        </mc:Choice>
        <mc:Fallback>
          <w:pict>
            <v:shape style="position:absolute;margin-left:60.779999pt;margin-top:44.61224pt;width:21.95pt;height:12.1pt;mso-position-horizontal-relative:page;mso-position-vertical-relative:page;z-index:-15888896" type="#_x0000_t202" id="docshape5" filled="false" stroked="false">
              <v:textbox inset="0,0,0,0">
                <w:txbxContent>
                  <w:p>
                    <w:pPr>
                      <w:spacing w:before="14"/>
                      <w:ind w:left="60" w:right="0" w:firstLine="0"/>
                      <w:jc w:val="left"/>
                      <w:rPr>
                        <w:rFonts w:ascii="Arial"/>
                        <w:sz w:val="18"/>
                      </w:rPr>
                    </w:pPr>
                    <w:r>
                      <w:rPr>
                        <w:rFonts w:ascii="Arial"/>
                        <w:spacing w:val="-5"/>
                        <w:sz w:val="18"/>
                      </w:rPr>
                      <w:fldChar w:fldCharType="begin"/>
                    </w:r>
                    <w:r>
                      <w:rPr>
                        <w:rFonts w:ascii="Arial"/>
                        <w:spacing w:val="-5"/>
                        <w:sz w:val="18"/>
                      </w:rPr>
                      <w:instrText> PAGE </w:instrText>
                    </w:r>
                    <w:r>
                      <w:rPr>
                        <w:rFonts w:ascii="Arial"/>
                        <w:spacing w:val="-5"/>
                        <w:sz w:val="18"/>
                      </w:rPr>
                      <w:fldChar w:fldCharType="separate"/>
                    </w:r>
                    <w:r>
                      <w:rPr>
                        <w:rFonts w:ascii="Arial"/>
                        <w:spacing w:val="-5"/>
                        <w:sz w:val="18"/>
                      </w:rPr>
                      <w:t>274</w:t>
                    </w:r>
                    <w:r>
                      <w:rPr>
                        <w:rFonts w:ascii="Arial"/>
                        <w:spacing w:val="-5"/>
                        <w:sz w:val="18"/>
                      </w:rPr>
                      <w:fldChar w:fldCharType="end"/>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pPr>
    <w:r>
      <w:rPr/>
      <mc:AlternateContent>
        <mc:Choice Requires="wps">
          <w:drawing>
            <wp:anchor distT="0" distB="0" distL="0" distR="0" allowOverlap="1" layoutInCell="1" locked="0" behindDoc="1" simplePos="0" relativeHeight="487429120">
              <wp:simplePos x="0" y="0"/>
              <wp:positionH relativeFrom="page">
                <wp:posOffset>810005</wp:posOffset>
              </wp:positionH>
              <wp:positionV relativeFrom="page">
                <wp:posOffset>698752</wp:posOffset>
              </wp:positionV>
              <wp:extent cx="5941060" cy="12700"/>
              <wp:effectExtent l="0" t="0" r="0" b="0"/>
              <wp:wrapNone/>
              <wp:docPr id="15" name="Graphic 15"/>
              <wp:cNvGraphicFramePr>
                <a:graphicFrameLocks/>
              </wp:cNvGraphicFramePr>
              <a:graphic>
                <a:graphicData uri="http://schemas.microsoft.com/office/word/2010/wordprocessingShape">
                  <wps:wsp>
                    <wps:cNvPr id="15" name="Graphic 15"/>
                    <wps:cNvSpPr/>
                    <wps:spPr>
                      <a:xfrm>
                        <a:off x="0" y="0"/>
                        <a:ext cx="5941060" cy="12700"/>
                      </a:xfrm>
                      <a:custGeom>
                        <a:avLst/>
                        <a:gdLst/>
                        <a:ahLst/>
                        <a:cxnLst/>
                        <a:rect l="l" t="t" r="r" b="b"/>
                        <a:pathLst>
                          <a:path w="5941060" h="12700">
                            <a:moveTo>
                              <a:pt x="5940552" y="0"/>
                            </a:moveTo>
                            <a:lnTo>
                              <a:pt x="0" y="0"/>
                            </a:lnTo>
                            <a:lnTo>
                              <a:pt x="0" y="12193"/>
                            </a:lnTo>
                            <a:lnTo>
                              <a:pt x="5940552" y="12193"/>
                            </a:lnTo>
                            <a:lnTo>
                              <a:pt x="594055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3.779999pt;margin-top:55.01992pt;width:467.76pt;height:.96008pt;mso-position-horizontal-relative:page;mso-position-vertical-relative:page;z-index:-15887360" id="docshape10"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7429632">
              <wp:simplePos x="0" y="0"/>
              <wp:positionH relativeFrom="page">
                <wp:posOffset>1300225</wp:posOffset>
              </wp:positionH>
              <wp:positionV relativeFrom="page">
                <wp:posOffset>563318</wp:posOffset>
              </wp:positionV>
              <wp:extent cx="4960620" cy="147955"/>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4960620" cy="147955"/>
                      </a:xfrm>
                      <a:prstGeom prst="rect">
                        <a:avLst/>
                      </a:prstGeom>
                    </wps:spPr>
                    <wps:txbx>
                      <w:txbxContent>
                        <w:p>
                          <w:pPr>
                            <w:spacing w:before="19"/>
                            <w:ind w:left="20" w:right="0" w:firstLine="0"/>
                            <w:jc w:val="left"/>
                            <w:rPr>
                              <w:rFonts w:ascii="Tahoma" w:hAnsi="Tahoma"/>
                              <w:sz w:val="16"/>
                            </w:rPr>
                          </w:pPr>
                          <w:r>
                            <w:rPr>
                              <w:rFonts w:ascii="Tahoma" w:hAnsi="Tahoma"/>
                              <w:sz w:val="16"/>
                            </w:rPr>
                            <w:t>A</w:t>
                          </w:r>
                          <w:r>
                            <w:rPr>
                              <w:rFonts w:ascii="Tahoma" w:hAnsi="Tahoma"/>
                              <w:spacing w:val="-9"/>
                              <w:sz w:val="16"/>
                            </w:rPr>
                            <w:t> </w:t>
                          </w:r>
                          <w:r>
                            <w:rPr>
                              <w:rFonts w:ascii="Tahoma" w:hAnsi="Tahoma"/>
                              <w:sz w:val="16"/>
                            </w:rPr>
                            <w:t>rare</w:t>
                          </w:r>
                          <w:r>
                            <w:rPr>
                              <w:rFonts w:ascii="Tahoma" w:hAnsi="Tahoma"/>
                              <w:spacing w:val="-9"/>
                              <w:sz w:val="16"/>
                            </w:rPr>
                            <w:t> </w:t>
                          </w:r>
                          <w:r>
                            <w:rPr>
                              <w:rFonts w:ascii="Tahoma" w:hAnsi="Tahoma"/>
                              <w:sz w:val="16"/>
                            </w:rPr>
                            <w:t>case</w:t>
                          </w:r>
                          <w:r>
                            <w:rPr>
                              <w:rFonts w:ascii="Tahoma" w:hAnsi="Tahoma"/>
                              <w:spacing w:val="-8"/>
                              <w:sz w:val="16"/>
                            </w:rPr>
                            <w:t> </w:t>
                          </w:r>
                          <w:r>
                            <w:rPr>
                              <w:rFonts w:ascii="Tahoma" w:hAnsi="Tahoma"/>
                              <w:sz w:val="16"/>
                            </w:rPr>
                            <w:t>of</w:t>
                          </w:r>
                          <w:r>
                            <w:rPr>
                              <w:rFonts w:ascii="Tahoma" w:hAnsi="Tahoma"/>
                              <w:spacing w:val="-9"/>
                              <w:sz w:val="16"/>
                            </w:rPr>
                            <w:t> </w:t>
                          </w:r>
                          <w:r>
                            <w:rPr>
                              <w:rFonts w:ascii="Tahoma" w:hAnsi="Tahoma"/>
                              <w:sz w:val="16"/>
                            </w:rPr>
                            <w:t>mitochondriopathy</w:t>
                          </w:r>
                          <w:r>
                            <w:rPr>
                              <w:rFonts w:ascii="Tahoma" w:hAnsi="Tahoma"/>
                              <w:spacing w:val="-8"/>
                              <w:sz w:val="16"/>
                            </w:rPr>
                            <w:t> </w:t>
                          </w:r>
                          <w:r>
                            <w:rPr>
                              <w:rFonts w:ascii="Tahoma" w:hAnsi="Tahoma"/>
                              <w:sz w:val="16"/>
                            </w:rPr>
                            <w:t>with</w:t>
                          </w:r>
                          <w:r>
                            <w:rPr>
                              <w:rFonts w:ascii="Tahoma" w:hAnsi="Tahoma"/>
                              <w:spacing w:val="-8"/>
                              <w:sz w:val="16"/>
                            </w:rPr>
                            <w:t> </w:t>
                          </w:r>
                          <w:r>
                            <w:rPr>
                              <w:rFonts w:ascii="Tahoma" w:hAnsi="Tahoma"/>
                              <w:sz w:val="16"/>
                            </w:rPr>
                            <w:t>autosomal</w:t>
                          </w:r>
                          <w:r>
                            <w:rPr>
                              <w:rFonts w:ascii="Tahoma" w:hAnsi="Tahoma"/>
                              <w:spacing w:val="-9"/>
                              <w:sz w:val="16"/>
                            </w:rPr>
                            <w:t> </w:t>
                          </w:r>
                          <w:r>
                            <w:rPr>
                              <w:rFonts w:ascii="Tahoma" w:hAnsi="Tahoma"/>
                              <w:sz w:val="16"/>
                            </w:rPr>
                            <w:t>dominant</w:t>
                          </w:r>
                          <w:r>
                            <w:rPr>
                              <w:rFonts w:ascii="Tahoma" w:hAnsi="Tahoma"/>
                              <w:spacing w:val="-8"/>
                              <w:sz w:val="16"/>
                            </w:rPr>
                            <w:t> </w:t>
                          </w:r>
                          <w:r>
                            <w:rPr>
                              <w:rFonts w:ascii="Tahoma" w:hAnsi="Tahoma"/>
                              <w:sz w:val="16"/>
                            </w:rPr>
                            <w:t>progressive</w:t>
                          </w:r>
                          <w:r>
                            <w:rPr>
                              <w:rFonts w:ascii="Tahoma" w:hAnsi="Tahoma"/>
                              <w:spacing w:val="-9"/>
                              <w:sz w:val="16"/>
                            </w:rPr>
                            <w:t> </w:t>
                          </w:r>
                          <w:r>
                            <w:rPr>
                              <w:rFonts w:ascii="Tahoma" w:hAnsi="Tahoma"/>
                              <w:sz w:val="16"/>
                            </w:rPr>
                            <w:t>external</w:t>
                          </w:r>
                          <w:r>
                            <w:rPr>
                              <w:rFonts w:ascii="Tahoma" w:hAnsi="Tahoma"/>
                              <w:spacing w:val="-9"/>
                              <w:sz w:val="16"/>
                            </w:rPr>
                            <w:t> </w:t>
                          </w:r>
                          <w:r>
                            <w:rPr>
                              <w:rFonts w:ascii="Tahoma" w:hAnsi="Tahoma"/>
                              <w:sz w:val="16"/>
                            </w:rPr>
                            <w:t>ophthalmoplegia</w:t>
                          </w:r>
                          <w:r>
                            <w:rPr>
                              <w:rFonts w:ascii="Tahoma" w:hAnsi="Tahoma"/>
                              <w:spacing w:val="-8"/>
                              <w:sz w:val="16"/>
                            </w:rPr>
                            <w:t> </w:t>
                          </w:r>
                          <w:r>
                            <w:rPr>
                              <w:rFonts w:ascii="Tahoma" w:hAnsi="Tahoma"/>
                              <w:spacing w:val="-2"/>
                              <w:sz w:val="16"/>
                            </w:rPr>
                            <w:t>diagnosed…</w:t>
                          </w:r>
                        </w:p>
                      </w:txbxContent>
                    </wps:txbx>
                    <wps:bodyPr wrap="square" lIns="0" tIns="0" rIns="0" bIns="0" rtlCol="0">
                      <a:noAutofit/>
                    </wps:bodyPr>
                  </wps:wsp>
                </a:graphicData>
              </a:graphic>
            </wp:anchor>
          </w:drawing>
        </mc:Choice>
        <mc:Fallback>
          <w:pict>
            <v:shape style="position:absolute;margin-left:102.379997pt;margin-top:44.355804pt;width:390.6pt;height:11.65pt;mso-position-horizontal-relative:page;mso-position-vertical-relative:page;z-index:-15886848" type="#_x0000_t202" id="docshape11" filled="false" stroked="false">
              <v:textbox inset="0,0,0,0">
                <w:txbxContent>
                  <w:p>
                    <w:pPr>
                      <w:spacing w:before="19"/>
                      <w:ind w:left="20" w:right="0" w:firstLine="0"/>
                      <w:jc w:val="left"/>
                      <w:rPr>
                        <w:rFonts w:ascii="Tahoma" w:hAnsi="Tahoma"/>
                        <w:sz w:val="16"/>
                      </w:rPr>
                    </w:pPr>
                    <w:r>
                      <w:rPr>
                        <w:rFonts w:ascii="Tahoma" w:hAnsi="Tahoma"/>
                        <w:sz w:val="16"/>
                      </w:rPr>
                      <w:t>A</w:t>
                    </w:r>
                    <w:r>
                      <w:rPr>
                        <w:rFonts w:ascii="Tahoma" w:hAnsi="Tahoma"/>
                        <w:spacing w:val="-9"/>
                        <w:sz w:val="16"/>
                      </w:rPr>
                      <w:t> </w:t>
                    </w:r>
                    <w:r>
                      <w:rPr>
                        <w:rFonts w:ascii="Tahoma" w:hAnsi="Tahoma"/>
                        <w:sz w:val="16"/>
                      </w:rPr>
                      <w:t>rare</w:t>
                    </w:r>
                    <w:r>
                      <w:rPr>
                        <w:rFonts w:ascii="Tahoma" w:hAnsi="Tahoma"/>
                        <w:spacing w:val="-9"/>
                        <w:sz w:val="16"/>
                      </w:rPr>
                      <w:t> </w:t>
                    </w:r>
                    <w:r>
                      <w:rPr>
                        <w:rFonts w:ascii="Tahoma" w:hAnsi="Tahoma"/>
                        <w:sz w:val="16"/>
                      </w:rPr>
                      <w:t>case</w:t>
                    </w:r>
                    <w:r>
                      <w:rPr>
                        <w:rFonts w:ascii="Tahoma" w:hAnsi="Tahoma"/>
                        <w:spacing w:val="-8"/>
                        <w:sz w:val="16"/>
                      </w:rPr>
                      <w:t> </w:t>
                    </w:r>
                    <w:r>
                      <w:rPr>
                        <w:rFonts w:ascii="Tahoma" w:hAnsi="Tahoma"/>
                        <w:sz w:val="16"/>
                      </w:rPr>
                      <w:t>of</w:t>
                    </w:r>
                    <w:r>
                      <w:rPr>
                        <w:rFonts w:ascii="Tahoma" w:hAnsi="Tahoma"/>
                        <w:spacing w:val="-9"/>
                        <w:sz w:val="16"/>
                      </w:rPr>
                      <w:t> </w:t>
                    </w:r>
                    <w:r>
                      <w:rPr>
                        <w:rFonts w:ascii="Tahoma" w:hAnsi="Tahoma"/>
                        <w:sz w:val="16"/>
                      </w:rPr>
                      <w:t>mitochondriopathy</w:t>
                    </w:r>
                    <w:r>
                      <w:rPr>
                        <w:rFonts w:ascii="Tahoma" w:hAnsi="Tahoma"/>
                        <w:spacing w:val="-8"/>
                        <w:sz w:val="16"/>
                      </w:rPr>
                      <w:t> </w:t>
                    </w:r>
                    <w:r>
                      <w:rPr>
                        <w:rFonts w:ascii="Tahoma" w:hAnsi="Tahoma"/>
                        <w:sz w:val="16"/>
                      </w:rPr>
                      <w:t>with</w:t>
                    </w:r>
                    <w:r>
                      <w:rPr>
                        <w:rFonts w:ascii="Tahoma" w:hAnsi="Tahoma"/>
                        <w:spacing w:val="-8"/>
                        <w:sz w:val="16"/>
                      </w:rPr>
                      <w:t> </w:t>
                    </w:r>
                    <w:r>
                      <w:rPr>
                        <w:rFonts w:ascii="Tahoma" w:hAnsi="Tahoma"/>
                        <w:sz w:val="16"/>
                      </w:rPr>
                      <w:t>autosomal</w:t>
                    </w:r>
                    <w:r>
                      <w:rPr>
                        <w:rFonts w:ascii="Tahoma" w:hAnsi="Tahoma"/>
                        <w:spacing w:val="-9"/>
                        <w:sz w:val="16"/>
                      </w:rPr>
                      <w:t> </w:t>
                    </w:r>
                    <w:r>
                      <w:rPr>
                        <w:rFonts w:ascii="Tahoma" w:hAnsi="Tahoma"/>
                        <w:sz w:val="16"/>
                      </w:rPr>
                      <w:t>dominant</w:t>
                    </w:r>
                    <w:r>
                      <w:rPr>
                        <w:rFonts w:ascii="Tahoma" w:hAnsi="Tahoma"/>
                        <w:spacing w:val="-8"/>
                        <w:sz w:val="16"/>
                      </w:rPr>
                      <w:t> </w:t>
                    </w:r>
                    <w:r>
                      <w:rPr>
                        <w:rFonts w:ascii="Tahoma" w:hAnsi="Tahoma"/>
                        <w:sz w:val="16"/>
                      </w:rPr>
                      <w:t>progressive</w:t>
                    </w:r>
                    <w:r>
                      <w:rPr>
                        <w:rFonts w:ascii="Tahoma" w:hAnsi="Tahoma"/>
                        <w:spacing w:val="-9"/>
                        <w:sz w:val="16"/>
                      </w:rPr>
                      <w:t> </w:t>
                    </w:r>
                    <w:r>
                      <w:rPr>
                        <w:rFonts w:ascii="Tahoma" w:hAnsi="Tahoma"/>
                        <w:sz w:val="16"/>
                      </w:rPr>
                      <w:t>external</w:t>
                    </w:r>
                    <w:r>
                      <w:rPr>
                        <w:rFonts w:ascii="Tahoma" w:hAnsi="Tahoma"/>
                        <w:spacing w:val="-9"/>
                        <w:sz w:val="16"/>
                      </w:rPr>
                      <w:t> </w:t>
                    </w:r>
                    <w:r>
                      <w:rPr>
                        <w:rFonts w:ascii="Tahoma" w:hAnsi="Tahoma"/>
                        <w:sz w:val="16"/>
                      </w:rPr>
                      <w:t>ophthalmoplegia</w:t>
                    </w:r>
                    <w:r>
                      <w:rPr>
                        <w:rFonts w:ascii="Tahoma" w:hAnsi="Tahoma"/>
                        <w:spacing w:val="-8"/>
                        <w:sz w:val="16"/>
                      </w:rPr>
                      <w:t> </w:t>
                    </w:r>
                    <w:r>
                      <w:rPr>
                        <w:rFonts w:ascii="Tahoma" w:hAnsi="Tahoma"/>
                        <w:spacing w:val="-2"/>
                        <w:sz w:val="16"/>
                      </w:rPr>
                      <w:t>diagnosed…</w:t>
                    </w:r>
                  </w:p>
                </w:txbxContent>
              </v:textbox>
              <w10:wrap type="none"/>
            </v:shape>
          </w:pict>
        </mc:Fallback>
      </mc:AlternateContent>
    </w:r>
    <w:r>
      <w:rPr/>
      <mc:AlternateContent>
        <mc:Choice Requires="wps">
          <w:drawing>
            <wp:anchor distT="0" distB="0" distL="0" distR="0" allowOverlap="1" layoutInCell="1" locked="0" behindDoc="1" simplePos="0" relativeHeight="487430144">
              <wp:simplePos x="0" y="0"/>
              <wp:positionH relativeFrom="page">
                <wp:posOffset>6521195</wp:posOffset>
              </wp:positionH>
              <wp:positionV relativeFrom="page">
                <wp:posOffset>566575</wp:posOffset>
              </wp:positionV>
              <wp:extent cx="278765" cy="153670"/>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278765" cy="153670"/>
                      </a:xfrm>
                      <a:prstGeom prst="rect">
                        <a:avLst/>
                      </a:prstGeom>
                    </wps:spPr>
                    <wps:txbx>
                      <w:txbxContent>
                        <w:p>
                          <w:pPr>
                            <w:spacing w:before="14"/>
                            <w:ind w:left="60" w:right="0" w:firstLine="0"/>
                            <w:jc w:val="left"/>
                            <w:rPr>
                              <w:rFonts w:ascii="Arial"/>
                              <w:sz w:val="18"/>
                            </w:rPr>
                          </w:pPr>
                          <w:r>
                            <w:rPr>
                              <w:rFonts w:ascii="Arial"/>
                              <w:spacing w:val="-5"/>
                              <w:sz w:val="18"/>
                            </w:rPr>
                            <w:fldChar w:fldCharType="begin"/>
                          </w:r>
                          <w:r>
                            <w:rPr>
                              <w:rFonts w:ascii="Arial"/>
                              <w:spacing w:val="-5"/>
                              <w:sz w:val="18"/>
                            </w:rPr>
                            <w:instrText> PAGE </w:instrText>
                          </w:r>
                          <w:r>
                            <w:rPr>
                              <w:rFonts w:ascii="Arial"/>
                              <w:spacing w:val="-5"/>
                              <w:sz w:val="18"/>
                            </w:rPr>
                            <w:fldChar w:fldCharType="separate"/>
                          </w:r>
                          <w:r>
                            <w:rPr>
                              <w:rFonts w:ascii="Arial"/>
                              <w:spacing w:val="-5"/>
                              <w:sz w:val="18"/>
                            </w:rPr>
                            <w:t>275</w:t>
                          </w:r>
                          <w:r>
                            <w:rPr>
                              <w:rFonts w:ascii="Arial"/>
                              <w:spacing w:val="-5"/>
                              <w:sz w:val="18"/>
                            </w:rPr>
                            <w:fldChar w:fldCharType="end"/>
                          </w:r>
                        </w:p>
                      </w:txbxContent>
                    </wps:txbx>
                    <wps:bodyPr wrap="square" lIns="0" tIns="0" rIns="0" bIns="0" rtlCol="0">
                      <a:noAutofit/>
                    </wps:bodyPr>
                  </wps:wsp>
                </a:graphicData>
              </a:graphic>
            </wp:anchor>
          </w:drawing>
        </mc:Choice>
        <mc:Fallback>
          <w:pict>
            <v:shape style="position:absolute;margin-left:513.479980pt;margin-top:44.61224pt;width:21.95pt;height:12.1pt;mso-position-horizontal-relative:page;mso-position-vertical-relative:page;z-index:-15886336" type="#_x0000_t202" id="docshape12" filled="false" stroked="false">
              <v:textbox inset="0,0,0,0">
                <w:txbxContent>
                  <w:p>
                    <w:pPr>
                      <w:spacing w:before="14"/>
                      <w:ind w:left="60" w:right="0" w:firstLine="0"/>
                      <w:jc w:val="left"/>
                      <w:rPr>
                        <w:rFonts w:ascii="Arial"/>
                        <w:sz w:val="18"/>
                      </w:rPr>
                    </w:pPr>
                    <w:r>
                      <w:rPr>
                        <w:rFonts w:ascii="Arial"/>
                        <w:spacing w:val="-5"/>
                        <w:sz w:val="18"/>
                      </w:rPr>
                      <w:fldChar w:fldCharType="begin"/>
                    </w:r>
                    <w:r>
                      <w:rPr>
                        <w:rFonts w:ascii="Arial"/>
                        <w:spacing w:val="-5"/>
                        <w:sz w:val="18"/>
                      </w:rPr>
                      <w:instrText> PAGE </w:instrText>
                    </w:r>
                    <w:r>
                      <w:rPr>
                        <w:rFonts w:ascii="Arial"/>
                        <w:spacing w:val="-5"/>
                        <w:sz w:val="18"/>
                      </w:rPr>
                      <w:fldChar w:fldCharType="separate"/>
                    </w:r>
                    <w:r>
                      <w:rPr>
                        <w:rFonts w:ascii="Arial"/>
                        <w:spacing w:val="-5"/>
                        <w:sz w:val="18"/>
                      </w:rPr>
                      <w:t>275</w:t>
                    </w:r>
                    <w:r>
                      <w:rPr>
                        <w:rFonts w:ascii="Arial"/>
                        <w:spacing w:val="-5"/>
                        <w:sz w:val="18"/>
                      </w:rPr>
                      <w:fldChar w:fldCharType="end"/>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pPr>
    <w:r>
      <w:rPr/>
      <mc:AlternateContent>
        <mc:Choice Requires="wps">
          <w:drawing>
            <wp:anchor distT="0" distB="0" distL="0" distR="0" allowOverlap="1" layoutInCell="1" locked="0" behindDoc="1" simplePos="0" relativeHeight="487430656">
              <wp:simplePos x="0" y="0"/>
              <wp:positionH relativeFrom="page">
                <wp:posOffset>810005</wp:posOffset>
              </wp:positionH>
              <wp:positionV relativeFrom="page">
                <wp:posOffset>707897</wp:posOffset>
              </wp:positionV>
              <wp:extent cx="5941060" cy="12700"/>
              <wp:effectExtent l="0" t="0" r="0" b="0"/>
              <wp:wrapNone/>
              <wp:docPr id="18" name="Graphic 18"/>
              <wp:cNvGraphicFramePr>
                <a:graphicFrameLocks/>
              </wp:cNvGraphicFramePr>
              <a:graphic>
                <a:graphicData uri="http://schemas.microsoft.com/office/word/2010/wordprocessingShape">
                  <wps:wsp>
                    <wps:cNvPr id="18" name="Graphic 18"/>
                    <wps:cNvSpPr/>
                    <wps:spPr>
                      <a:xfrm>
                        <a:off x="0" y="0"/>
                        <a:ext cx="5941060" cy="12700"/>
                      </a:xfrm>
                      <a:custGeom>
                        <a:avLst/>
                        <a:gdLst/>
                        <a:ahLst/>
                        <a:cxnLst/>
                        <a:rect l="l" t="t" r="r" b="b"/>
                        <a:pathLst>
                          <a:path w="5941060" h="12700">
                            <a:moveTo>
                              <a:pt x="5940552" y="0"/>
                            </a:moveTo>
                            <a:lnTo>
                              <a:pt x="0" y="0"/>
                            </a:lnTo>
                            <a:lnTo>
                              <a:pt x="0" y="12192"/>
                            </a:lnTo>
                            <a:lnTo>
                              <a:pt x="5940552" y="12192"/>
                            </a:lnTo>
                            <a:lnTo>
                              <a:pt x="594055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3.779999pt;margin-top:55.739979pt;width:467.76pt;height:.96002pt;mso-position-horizontal-relative:page;mso-position-vertical-relative:page;z-index:-15885824" id="docshape13"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7431168">
              <wp:simplePos x="0" y="0"/>
              <wp:positionH relativeFrom="page">
                <wp:posOffset>3087877</wp:posOffset>
              </wp:positionH>
              <wp:positionV relativeFrom="page">
                <wp:posOffset>561589</wp:posOffset>
              </wp:positionV>
              <wp:extent cx="1385570" cy="156845"/>
              <wp:effectExtent l="0" t="0" r="0" b="0"/>
              <wp:wrapNone/>
              <wp:docPr id="19" name="Textbox 19"/>
              <wp:cNvGraphicFramePr>
                <a:graphicFrameLocks/>
              </wp:cNvGraphicFramePr>
              <a:graphic>
                <a:graphicData uri="http://schemas.microsoft.com/office/word/2010/wordprocessingShape">
                  <wps:wsp>
                    <wps:cNvPr id="19" name="Textbox 19"/>
                    <wps:cNvSpPr txBox="1"/>
                    <wps:spPr>
                      <a:xfrm>
                        <a:off x="0" y="0"/>
                        <a:ext cx="1385570" cy="156845"/>
                      </a:xfrm>
                      <a:prstGeom prst="rect">
                        <a:avLst/>
                      </a:prstGeom>
                    </wps:spPr>
                    <wps:txbx>
                      <w:txbxContent>
                        <w:p>
                          <w:pPr>
                            <w:spacing w:before="20"/>
                            <w:ind w:left="20" w:right="0" w:firstLine="0"/>
                            <w:jc w:val="left"/>
                            <w:rPr>
                              <w:rFonts w:ascii="Arial Narrow"/>
                              <w:i/>
                              <w:sz w:val="18"/>
                            </w:rPr>
                          </w:pPr>
                          <w:r>
                            <w:rPr>
                              <w:rFonts w:ascii="Arial Narrow"/>
                              <w:sz w:val="18"/>
                            </w:rPr>
                            <w:t>Alexandra</w:t>
                          </w:r>
                          <w:r>
                            <w:rPr>
                              <w:rFonts w:ascii="Arial Narrow"/>
                              <w:spacing w:val="-5"/>
                              <w:sz w:val="18"/>
                            </w:rPr>
                            <w:t> </w:t>
                          </w:r>
                          <w:r>
                            <w:rPr>
                              <w:rFonts w:ascii="Arial Narrow"/>
                              <w:sz w:val="18"/>
                            </w:rPr>
                            <w:t>Eugenia</w:t>
                          </w:r>
                          <w:r>
                            <w:rPr>
                              <w:rFonts w:ascii="Arial Narrow"/>
                              <w:spacing w:val="-4"/>
                              <w:sz w:val="18"/>
                            </w:rPr>
                            <w:t> </w:t>
                          </w:r>
                          <w:r>
                            <w:rPr>
                              <w:rFonts w:ascii="Arial Narrow"/>
                              <w:sz w:val="18"/>
                            </w:rPr>
                            <w:t>Bastian</w:t>
                          </w:r>
                          <w:r>
                            <w:rPr>
                              <w:rFonts w:ascii="Arial Narrow"/>
                              <w:spacing w:val="-2"/>
                              <w:sz w:val="18"/>
                            </w:rPr>
                            <w:t> </w:t>
                          </w:r>
                          <w:r>
                            <w:rPr>
                              <w:rFonts w:ascii="Arial Narrow"/>
                              <w:i/>
                              <w:sz w:val="18"/>
                            </w:rPr>
                            <w:t>et</w:t>
                          </w:r>
                          <w:r>
                            <w:rPr>
                              <w:rFonts w:ascii="Arial Narrow"/>
                              <w:i/>
                              <w:spacing w:val="-4"/>
                              <w:sz w:val="18"/>
                            </w:rPr>
                            <w:t> </w:t>
                          </w:r>
                          <w:r>
                            <w:rPr>
                              <w:rFonts w:ascii="Arial Narrow"/>
                              <w:i/>
                              <w:spacing w:val="-5"/>
                              <w:sz w:val="18"/>
                            </w:rPr>
                            <w:t>al.</w:t>
                          </w:r>
                        </w:p>
                      </w:txbxContent>
                    </wps:txbx>
                    <wps:bodyPr wrap="square" lIns="0" tIns="0" rIns="0" bIns="0" rtlCol="0">
                      <a:noAutofit/>
                    </wps:bodyPr>
                  </wps:wsp>
                </a:graphicData>
              </a:graphic>
            </wp:anchor>
          </w:drawing>
        </mc:Choice>
        <mc:Fallback>
          <w:pict>
            <v:shape style="position:absolute;margin-left:243.139999pt;margin-top:44.219677pt;width:109.1pt;height:12.35pt;mso-position-horizontal-relative:page;mso-position-vertical-relative:page;z-index:-15885312" type="#_x0000_t202" id="docshape14" filled="false" stroked="false">
              <v:textbox inset="0,0,0,0">
                <w:txbxContent>
                  <w:p>
                    <w:pPr>
                      <w:spacing w:before="20"/>
                      <w:ind w:left="20" w:right="0" w:firstLine="0"/>
                      <w:jc w:val="left"/>
                      <w:rPr>
                        <w:rFonts w:ascii="Arial Narrow"/>
                        <w:i/>
                        <w:sz w:val="18"/>
                      </w:rPr>
                    </w:pPr>
                    <w:r>
                      <w:rPr>
                        <w:rFonts w:ascii="Arial Narrow"/>
                        <w:sz w:val="18"/>
                      </w:rPr>
                      <w:t>Alexandra</w:t>
                    </w:r>
                    <w:r>
                      <w:rPr>
                        <w:rFonts w:ascii="Arial Narrow"/>
                        <w:spacing w:val="-5"/>
                        <w:sz w:val="18"/>
                      </w:rPr>
                      <w:t> </w:t>
                    </w:r>
                    <w:r>
                      <w:rPr>
                        <w:rFonts w:ascii="Arial Narrow"/>
                        <w:sz w:val="18"/>
                      </w:rPr>
                      <w:t>Eugenia</w:t>
                    </w:r>
                    <w:r>
                      <w:rPr>
                        <w:rFonts w:ascii="Arial Narrow"/>
                        <w:spacing w:val="-4"/>
                        <w:sz w:val="18"/>
                      </w:rPr>
                      <w:t> </w:t>
                    </w:r>
                    <w:r>
                      <w:rPr>
                        <w:rFonts w:ascii="Arial Narrow"/>
                        <w:sz w:val="18"/>
                      </w:rPr>
                      <w:t>Bastian</w:t>
                    </w:r>
                    <w:r>
                      <w:rPr>
                        <w:rFonts w:ascii="Arial Narrow"/>
                        <w:spacing w:val="-2"/>
                        <w:sz w:val="18"/>
                      </w:rPr>
                      <w:t> </w:t>
                    </w:r>
                    <w:r>
                      <w:rPr>
                        <w:rFonts w:ascii="Arial Narrow"/>
                        <w:i/>
                        <w:sz w:val="18"/>
                      </w:rPr>
                      <w:t>et</w:t>
                    </w:r>
                    <w:r>
                      <w:rPr>
                        <w:rFonts w:ascii="Arial Narrow"/>
                        <w:i/>
                        <w:spacing w:val="-4"/>
                        <w:sz w:val="18"/>
                      </w:rPr>
                      <w:t> </w:t>
                    </w:r>
                    <w:r>
                      <w:rPr>
                        <w:rFonts w:ascii="Arial Narrow"/>
                        <w:i/>
                        <w:spacing w:val="-5"/>
                        <w:sz w:val="18"/>
                      </w:rPr>
                      <w:t>al.</w:t>
                    </w:r>
                  </w:p>
                </w:txbxContent>
              </v:textbox>
              <w10:wrap type="none"/>
            </v:shape>
          </w:pict>
        </mc:Fallback>
      </mc:AlternateContent>
    </w:r>
    <w:r>
      <w:rPr/>
      <mc:AlternateContent>
        <mc:Choice Requires="wps">
          <w:drawing>
            <wp:anchor distT="0" distB="0" distL="0" distR="0" allowOverlap="1" layoutInCell="1" locked="0" behindDoc="1" simplePos="0" relativeHeight="487431680">
              <wp:simplePos x="0" y="0"/>
              <wp:positionH relativeFrom="page">
                <wp:posOffset>771905</wp:posOffset>
              </wp:positionH>
              <wp:positionV relativeFrom="page">
                <wp:posOffset>566575</wp:posOffset>
              </wp:positionV>
              <wp:extent cx="278765" cy="153670"/>
              <wp:effectExtent l="0" t="0" r="0" b="0"/>
              <wp:wrapNone/>
              <wp:docPr id="20" name="Textbox 20"/>
              <wp:cNvGraphicFramePr>
                <a:graphicFrameLocks/>
              </wp:cNvGraphicFramePr>
              <a:graphic>
                <a:graphicData uri="http://schemas.microsoft.com/office/word/2010/wordprocessingShape">
                  <wps:wsp>
                    <wps:cNvPr id="20" name="Textbox 20"/>
                    <wps:cNvSpPr txBox="1"/>
                    <wps:spPr>
                      <a:xfrm>
                        <a:off x="0" y="0"/>
                        <a:ext cx="278765" cy="153670"/>
                      </a:xfrm>
                      <a:prstGeom prst="rect">
                        <a:avLst/>
                      </a:prstGeom>
                    </wps:spPr>
                    <wps:txbx>
                      <w:txbxContent>
                        <w:p>
                          <w:pPr>
                            <w:spacing w:before="14"/>
                            <w:ind w:left="60" w:right="0" w:firstLine="0"/>
                            <w:jc w:val="left"/>
                            <w:rPr>
                              <w:rFonts w:ascii="Arial"/>
                              <w:sz w:val="18"/>
                            </w:rPr>
                          </w:pPr>
                          <w:r>
                            <w:rPr>
                              <w:rFonts w:ascii="Arial"/>
                              <w:spacing w:val="-5"/>
                              <w:sz w:val="18"/>
                            </w:rPr>
                            <w:fldChar w:fldCharType="begin"/>
                          </w:r>
                          <w:r>
                            <w:rPr>
                              <w:rFonts w:ascii="Arial"/>
                              <w:spacing w:val="-5"/>
                              <w:sz w:val="18"/>
                            </w:rPr>
                            <w:instrText> PAGE </w:instrText>
                          </w:r>
                          <w:r>
                            <w:rPr>
                              <w:rFonts w:ascii="Arial"/>
                              <w:spacing w:val="-5"/>
                              <w:sz w:val="18"/>
                            </w:rPr>
                            <w:fldChar w:fldCharType="separate"/>
                          </w:r>
                          <w:r>
                            <w:rPr>
                              <w:rFonts w:ascii="Arial"/>
                              <w:spacing w:val="-5"/>
                              <w:sz w:val="18"/>
                            </w:rPr>
                            <w:t>276</w:t>
                          </w:r>
                          <w:r>
                            <w:rPr>
                              <w:rFonts w:ascii="Arial"/>
                              <w:spacing w:val="-5"/>
                              <w:sz w:val="18"/>
                            </w:rPr>
                            <w:fldChar w:fldCharType="end"/>
                          </w:r>
                        </w:p>
                      </w:txbxContent>
                    </wps:txbx>
                    <wps:bodyPr wrap="square" lIns="0" tIns="0" rIns="0" bIns="0" rtlCol="0">
                      <a:noAutofit/>
                    </wps:bodyPr>
                  </wps:wsp>
                </a:graphicData>
              </a:graphic>
            </wp:anchor>
          </w:drawing>
        </mc:Choice>
        <mc:Fallback>
          <w:pict>
            <v:shape style="position:absolute;margin-left:60.779999pt;margin-top:44.61224pt;width:21.95pt;height:12.1pt;mso-position-horizontal-relative:page;mso-position-vertical-relative:page;z-index:-15884800" type="#_x0000_t202" id="docshape15" filled="false" stroked="false">
              <v:textbox inset="0,0,0,0">
                <w:txbxContent>
                  <w:p>
                    <w:pPr>
                      <w:spacing w:before="14"/>
                      <w:ind w:left="60" w:right="0" w:firstLine="0"/>
                      <w:jc w:val="left"/>
                      <w:rPr>
                        <w:rFonts w:ascii="Arial"/>
                        <w:sz w:val="18"/>
                      </w:rPr>
                    </w:pPr>
                    <w:r>
                      <w:rPr>
                        <w:rFonts w:ascii="Arial"/>
                        <w:spacing w:val="-5"/>
                        <w:sz w:val="18"/>
                      </w:rPr>
                      <w:fldChar w:fldCharType="begin"/>
                    </w:r>
                    <w:r>
                      <w:rPr>
                        <w:rFonts w:ascii="Arial"/>
                        <w:spacing w:val="-5"/>
                        <w:sz w:val="18"/>
                      </w:rPr>
                      <w:instrText> PAGE </w:instrText>
                    </w:r>
                    <w:r>
                      <w:rPr>
                        <w:rFonts w:ascii="Arial"/>
                        <w:spacing w:val="-5"/>
                        <w:sz w:val="18"/>
                      </w:rPr>
                      <w:fldChar w:fldCharType="separate"/>
                    </w:r>
                    <w:r>
                      <w:rPr>
                        <w:rFonts w:ascii="Arial"/>
                        <w:spacing w:val="-5"/>
                        <w:sz w:val="18"/>
                      </w:rPr>
                      <w:t>276</w:t>
                    </w:r>
                    <w:r>
                      <w:rPr>
                        <w:rFonts w:ascii="Arial"/>
                        <w:spacing w:val="-5"/>
                        <w:sz w:val="18"/>
                      </w:rPr>
                      <w:fldChar w:fldCharType="end"/>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1"/>
      <w:numFmt w:val="decimal"/>
      <w:lvlText w:val="[%1]"/>
      <w:lvlJc w:val="left"/>
      <w:pPr>
        <w:ind w:left="427" w:hanging="285"/>
        <w:jc w:val="left"/>
      </w:pPr>
      <w:rPr>
        <w:rFonts w:hint="default" w:ascii="Arial Narrow" w:hAnsi="Arial Narrow" w:eastAsia="Arial Narrow" w:cs="Arial Narrow"/>
        <w:b w:val="0"/>
        <w:bCs w:val="0"/>
        <w:i w:val="0"/>
        <w:iCs w:val="0"/>
        <w:spacing w:val="-3"/>
        <w:w w:val="99"/>
        <w:sz w:val="16"/>
        <w:szCs w:val="16"/>
        <w:lang w:val="en-US" w:eastAsia="en-US" w:bidi="ar-SA"/>
      </w:rPr>
    </w:lvl>
    <w:lvl w:ilvl="1">
      <w:start w:val="0"/>
      <w:numFmt w:val="bullet"/>
      <w:lvlText w:val="•"/>
      <w:lvlJc w:val="left"/>
      <w:pPr>
        <w:ind w:left="850" w:hanging="285"/>
      </w:pPr>
      <w:rPr>
        <w:rFonts w:hint="default"/>
        <w:lang w:val="en-US" w:eastAsia="en-US" w:bidi="ar-SA"/>
      </w:rPr>
    </w:lvl>
    <w:lvl w:ilvl="2">
      <w:start w:val="0"/>
      <w:numFmt w:val="bullet"/>
      <w:lvlText w:val="•"/>
      <w:lvlJc w:val="left"/>
      <w:pPr>
        <w:ind w:left="1280" w:hanging="285"/>
      </w:pPr>
      <w:rPr>
        <w:rFonts w:hint="default"/>
        <w:lang w:val="en-US" w:eastAsia="en-US" w:bidi="ar-SA"/>
      </w:rPr>
    </w:lvl>
    <w:lvl w:ilvl="3">
      <w:start w:val="0"/>
      <w:numFmt w:val="bullet"/>
      <w:lvlText w:val="•"/>
      <w:lvlJc w:val="left"/>
      <w:pPr>
        <w:ind w:left="1710" w:hanging="285"/>
      </w:pPr>
      <w:rPr>
        <w:rFonts w:hint="default"/>
        <w:lang w:val="en-US" w:eastAsia="en-US" w:bidi="ar-SA"/>
      </w:rPr>
    </w:lvl>
    <w:lvl w:ilvl="4">
      <w:start w:val="0"/>
      <w:numFmt w:val="bullet"/>
      <w:lvlText w:val="•"/>
      <w:lvlJc w:val="left"/>
      <w:pPr>
        <w:ind w:left="2141" w:hanging="285"/>
      </w:pPr>
      <w:rPr>
        <w:rFonts w:hint="default"/>
        <w:lang w:val="en-US" w:eastAsia="en-US" w:bidi="ar-SA"/>
      </w:rPr>
    </w:lvl>
    <w:lvl w:ilvl="5">
      <w:start w:val="0"/>
      <w:numFmt w:val="bullet"/>
      <w:lvlText w:val="•"/>
      <w:lvlJc w:val="left"/>
      <w:pPr>
        <w:ind w:left="2571" w:hanging="285"/>
      </w:pPr>
      <w:rPr>
        <w:rFonts w:hint="default"/>
        <w:lang w:val="en-US" w:eastAsia="en-US" w:bidi="ar-SA"/>
      </w:rPr>
    </w:lvl>
    <w:lvl w:ilvl="6">
      <w:start w:val="0"/>
      <w:numFmt w:val="bullet"/>
      <w:lvlText w:val="•"/>
      <w:lvlJc w:val="left"/>
      <w:pPr>
        <w:ind w:left="3001" w:hanging="285"/>
      </w:pPr>
      <w:rPr>
        <w:rFonts w:hint="default"/>
        <w:lang w:val="en-US" w:eastAsia="en-US" w:bidi="ar-SA"/>
      </w:rPr>
    </w:lvl>
    <w:lvl w:ilvl="7">
      <w:start w:val="0"/>
      <w:numFmt w:val="bullet"/>
      <w:lvlText w:val="•"/>
      <w:lvlJc w:val="left"/>
      <w:pPr>
        <w:ind w:left="3432" w:hanging="285"/>
      </w:pPr>
      <w:rPr>
        <w:rFonts w:hint="default"/>
        <w:lang w:val="en-US" w:eastAsia="en-US" w:bidi="ar-SA"/>
      </w:rPr>
    </w:lvl>
    <w:lvl w:ilvl="8">
      <w:start w:val="0"/>
      <w:numFmt w:val="bullet"/>
      <w:lvlText w:val="•"/>
      <w:lvlJc w:val="left"/>
      <w:pPr>
        <w:ind w:left="3862" w:hanging="285"/>
      </w:pPr>
      <w:rPr>
        <w:rFonts w:hint="default"/>
        <w:lang w:val="en-US" w:eastAsia="en-US" w:bidi="ar-SA"/>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ind w:left="142"/>
      <w:jc w:val="both"/>
    </w:pPr>
    <w:rPr>
      <w:rFonts w:ascii="Times New Roman" w:hAnsi="Times New Roman" w:eastAsia="Times New Roman" w:cs="Times New Roman"/>
      <w:sz w:val="20"/>
      <w:szCs w:val="20"/>
      <w:lang w:val="en-US" w:eastAsia="en-US" w:bidi="ar-SA"/>
    </w:rPr>
  </w:style>
  <w:style w:styleId="Heading1" w:type="paragraph">
    <w:name w:val="Heading 1"/>
    <w:basedOn w:val="Normal"/>
    <w:uiPriority w:val="1"/>
    <w:qFormat/>
    <w:pPr>
      <w:ind w:left="427"/>
      <w:outlineLvl w:val="1"/>
    </w:pPr>
    <w:rPr>
      <w:rFonts w:ascii="Times New Roman" w:hAnsi="Times New Roman" w:eastAsia="Times New Roman" w:cs="Times New Roman"/>
      <w:b/>
      <w:bCs/>
      <w:sz w:val="20"/>
      <w:szCs w:val="20"/>
      <w:lang w:val="en-US" w:eastAsia="en-US" w:bidi="ar-SA"/>
    </w:rPr>
  </w:style>
  <w:style w:styleId="Title" w:type="paragraph">
    <w:name w:val="Title"/>
    <w:basedOn w:val="Normal"/>
    <w:uiPriority w:val="1"/>
    <w:qFormat/>
    <w:pPr>
      <w:spacing w:before="92"/>
      <w:ind w:left="2048"/>
      <w:jc w:val="center"/>
    </w:pPr>
    <w:rPr>
      <w:rFonts w:ascii="Times New Roman" w:hAnsi="Times New Roman" w:eastAsia="Times New Roman" w:cs="Times New Roman"/>
      <w:b/>
      <w:bCs/>
      <w:sz w:val="39"/>
      <w:szCs w:val="39"/>
      <w:lang w:val="en-US" w:eastAsia="en-US" w:bidi="ar-SA"/>
    </w:rPr>
  </w:style>
  <w:style w:styleId="ListParagraph" w:type="paragraph">
    <w:name w:val="List Paragraph"/>
    <w:basedOn w:val="Normal"/>
    <w:uiPriority w:val="1"/>
    <w:qFormat/>
    <w:pPr>
      <w:ind w:left="427" w:right="138" w:hanging="285"/>
      <w:jc w:val="both"/>
    </w:pPr>
    <w:rPr>
      <w:rFonts w:ascii="Arial" w:hAnsi="Arial" w:eastAsia="Arial" w:cs="Arial"/>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image" Target="media/image1.png"/><Relationship Id="rId8" Type="http://schemas.openxmlformats.org/officeDocument/2006/relationships/hyperlink" Target="http://www.rjme.ro/" TargetMode="Externa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image" Target="media/image2.jpe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eader" Target="header3.xml"/><Relationship Id="rId16" Type="http://schemas.openxmlformats.org/officeDocument/2006/relationships/header" Target="header4.xml"/><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hyperlink" Target="http://www.ncbi.nlm.nih.gov/books/NBK1224" TargetMode="External"/><Relationship Id="rId30" Type="http://schemas.openxmlformats.org/officeDocument/2006/relationships/hyperlink" Target="http://www.ncbi.nlm.nih.gov/" TargetMode="External"/><Relationship Id="rId31" Type="http://schemas.openxmlformats.org/officeDocument/2006/relationships/hyperlink" Target="mailto:emilia_manole@yahoo.com" TargetMode="External"/><Relationship Id="rId3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george</dc:creator>
  <dc:title>Microsoft Word - 273_279_BastianAlexandraEugenia_mitochondriopathy.doc</dc:title>
  <dcterms:created xsi:type="dcterms:W3CDTF">2025-05-22T13:48:04Z</dcterms:created>
  <dcterms:modified xsi:type="dcterms:W3CDTF">2025-05-22T13:48:04Z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2019-06-29T00:00:00Z</vt:filetime>
  </property>
  <property fmtid="{D5CDD505-2E9C-101B-9397-08002B2CF9AE}" pid="3" name="Creator">
    <vt:lpwstr>PScript5.dll Version 5.2.2</vt:lpwstr>
  </property>
  <property fmtid="{D5CDD505-2E9C-101B-9397-08002B2CF9AE}" pid="4" name="LastSaved">
    <vt:filetime>2025-05-22T00:00:00Z</vt:filetime>
  </property>
  <property fmtid="{D5CDD505-2E9C-101B-9397-08002B2CF9AE}" pid="5" name="Producer">
    <vt:lpwstr>Acrobat Distiller 9.0.0 (Windows)</vt:lpwstr>
  </property>
</Properties>
</file>